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90D" w:rsidRPr="0031429E" w:rsidRDefault="00FB290D" w:rsidP="00FB290D">
      <w:pPr>
        <w:jc w:val="right"/>
        <w:rPr>
          <w:b/>
          <w:i/>
          <w:szCs w:val="24"/>
        </w:rPr>
      </w:pPr>
      <w:r w:rsidRPr="0031429E">
        <w:rPr>
          <w:b/>
          <w:i/>
          <w:szCs w:val="24"/>
        </w:rPr>
        <w:t>CHERRYFIELD SCHOOL DEPARTMENT</w:t>
      </w:r>
    </w:p>
    <w:p w:rsidR="00FB290D" w:rsidRPr="0031429E" w:rsidRDefault="00FB290D" w:rsidP="00FB290D">
      <w:pPr>
        <w:jc w:val="right"/>
        <w:rPr>
          <w:b/>
          <w:i/>
          <w:szCs w:val="24"/>
        </w:rPr>
      </w:pPr>
      <w:r w:rsidRPr="0031429E">
        <w:rPr>
          <w:b/>
          <w:i/>
          <w:szCs w:val="24"/>
        </w:rPr>
        <w:tab/>
      </w:r>
      <w:r w:rsidRPr="0031429E">
        <w:rPr>
          <w:b/>
          <w:i/>
          <w:szCs w:val="24"/>
        </w:rPr>
        <w:tab/>
      </w:r>
      <w:r w:rsidRPr="0031429E">
        <w:rPr>
          <w:b/>
          <w:i/>
          <w:szCs w:val="24"/>
        </w:rPr>
        <w:tab/>
      </w:r>
      <w:r w:rsidRPr="0031429E">
        <w:rPr>
          <w:b/>
          <w:i/>
          <w:szCs w:val="24"/>
        </w:rPr>
        <w:tab/>
      </w:r>
      <w:r w:rsidRPr="0031429E">
        <w:rPr>
          <w:b/>
          <w:i/>
          <w:szCs w:val="24"/>
        </w:rPr>
        <w:tab/>
      </w:r>
      <w:r w:rsidRPr="0031429E">
        <w:rPr>
          <w:b/>
          <w:i/>
          <w:szCs w:val="24"/>
        </w:rPr>
        <w:tab/>
      </w:r>
      <w:r w:rsidRPr="0031429E">
        <w:rPr>
          <w:b/>
          <w:i/>
          <w:szCs w:val="24"/>
        </w:rPr>
        <w:tab/>
      </w:r>
      <w:r w:rsidRPr="0031429E">
        <w:rPr>
          <w:b/>
          <w:i/>
          <w:szCs w:val="24"/>
        </w:rPr>
        <w:tab/>
        <w:t>NEPN/NSBA CODE:  BIA</w:t>
      </w:r>
    </w:p>
    <w:p w:rsidR="00FB290D" w:rsidRPr="0031429E" w:rsidRDefault="00FB290D" w:rsidP="00FB290D">
      <w:pPr>
        <w:rPr>
          <w:szCs w:val="24"/>
        </w:rPr>
      </w:pPr>
    </w:p>
    <w:p w:rsidR="00FB290D" w:rsidRPr="0031429E" w:rsidRDefault="00FB290D" w:rsidP="00FB290D">
      <w:pPr>
        <w:jc w:val="center"/>
        <w:rPr>
          <w:b/>
          <w:bCs/>
          <w:szCs w:val="24"/>
        </w:rPr>
      </w:pPr>
      <w:r w:rsidRPr="0031429E">
        <w:rPr>
          <w:b/>
          <w:bCs/>
          <w:szCs w:val="24"/>
        </w:rPr>
        <w:t>NEW COMMITTEE MEMBER ORIENTATION</w:t>
      </w:r>
    </w:p>
    <w:p w:rsidR="00FB290D" w:rsidRPr="0031429E" w:rsidRDefault="00FB290D" w:rsidP="00FB290D">
      <w:pPr>
        <w:rPr>
          <w:szCs w:val="24"/>
        </w:rPr>
      </w:pPr>
    </w:p>
    <w:p w:rsidR="00FB290D" w:rsidRPr="0031429E" w:rsidRDefault="00FB290D" w:rsidP="00FB290D">
      <w:pPr>
        <w:rPr>
          <w:szCs w:val="24"/>
        </w:rPr>
      </w:pPr>
      <w:r w:rsidRPr="0031429E">
        <w:rPr>
          <w:szCs w:val="24"/>
        </w:rPr>
        <w:t>In order that newly elected School Committee members may cast informed votes and function effectively as School Committee members, the School Committee and Superintendent will extend to them the fullest measures of courtesy and cooperation, and will make every reasonable effort to assist newly elected School Committee members in understanding the School Committee’s functions, policies, procedures and current issues.</w:t>
      </w:r>
    </w:p>
    <w:p w:rsidR="00FB290D" w:rsidRPr="0031429E" w:rsidRDefault="00FB290D" w:rsidP="00FB290D">
      <w:pPr>
        <w:rPr>
          <w:szCs w:val="24"/>
        </w:rPr>
      </w:pPr>
    </w:p>
    <w:p w:rsidR="00FB290D" w:rsidRPr="0031429E" w:rsidRDefault="00FB290D" w:rsidP="00FB290D">
      <w:pPr>
        <w:tabs>
          <w:tab w:val="left" w:pos="720"/>
          <w:tab w:val="left" w:pos="1440"/>
        </w:tabs>
        <w:ind w:left="1440" w:hanging="1440"/>
        <w:rPr>
          <w:szCs w:val="24"/>
        </w:rPr>
      </w:pPr>
      <w:r w:rsidRPr="0031429E">
        <w:rPr>
          <w:szCs w:val="24"/>
        </w:rPr>
        <w:tab/>
        <w:t>A.</w:t>
      </w:r>
      <w:r w:rsidRPr="0031429E">
        <w:rPr>
          <w:szCs w:val="24"/>
        </w:rPr>
        <w:tab/>
        <w:t>In the interim between a new member’s election or appointment and his/her assuming office, the School Committee, through the Superintendent, will invite newly elected members to attend meetings, except those held in executive session, and provide newly elected members with agenda, minutes and reports applicable to those meetings.  During the time between election or appointment and the assumption of office, the status of the future-member remains that of a private citizen and not that of an elected or appointed official.</w:t>
      </w:r>
    </w:p>
    <w:p w:rsidR="00FB290D" w:rsidRPr="0031429E" w:rsidRDefault="00FB290D" w:rsidP="00FB290D">
      <w:pPr>
        <w:tabs>
          <w:tab w:val="left" w:pos="720"/>
          <w:tab w:val="left" w:pos="1440"/>
        </w:tabs>
        <w:ind w:left="1440" w:hanging="1440"/>
        <w:rPr>
          <w:szCs w:val="24"/>
        </w:rPr>
      </w:pPr>
    </w:p>
    <w:p w:rsidR="00FB290D" w:rsidRPr="0031429E" w:rsidRDefault="00FB290D" w:rsidP="00FB290D">
      <w:pPr>
        <w:tabs>
          <w:tab w:val="left" w:pos="720"/>
          <w:tab w:val="left" w:pos="1440"/>
        </w:tabs>
        <w:ind w:left="1440" w:hanging="1440"/>
        <w:rPr>
          <w:szCs w:val="24"/>
        </w:rPr>
      </w:pPr>
      <w:r w:rsidRPr="0031429E">
        <w:rPr>
          <w:szCs w:val="24"/>
        </w:rPr>
        <w:tab/>
        <w:t>B.</w:t>
      </w:r>
      <w:r w:rsidRPr="0031429E">
        <w:rPr>
          <w:szCs w:val="24"/>
        </w:rPr>
        <w:tab/>
        <w:t>The School Committee, through the Superintendent, will provide new members with copies of appropriate publications, such as the School Committee’s policy manual, student handbook(s), collective bargaining agreements, and current budget documents.</w:t>
      </w:r>
    </w:p>
    <w:p w:rsidR="00FB290D" w:rsidRPr="0031429E" w:rsidRDefault="00FB290D" w:rsidP="00FB290D">
      <w:pPr>
        <w:tabs>
          <w:tab w:val="left" w:pos="720"/>
          <w:tab w:val="left" w:pos="1440"/>
        </w:tabs>
        <w:ind w:left="1440" w:hanging="1440"/>
        <w:rPr>
          <w:szCs w:val="24"/>
        </w:rPr>
      </w:pPr>
    </w:p>
    <w:p w:rsidR="00FB290D" w:rsidRPr="0031429E" w:rsidRDefault="00FB290D" w:rsidP="00FB290D">
      <w:pPr>
        <w:tabs>
          <w:tab w:val="left" w:pos="720"/>
          <w:tab w:val="left" w:pos="1440"/>
        </w:tabs>
        <w:ind w:left="1440" w:hanging="1530"/>
        <w:rPr>
          <w:szCs w:val="24"/>
        </w:rPr>
      </w:pPr>
      <w:r w:rsidRPr="0031429E">
        <w:rPr>
          <w:szCs w:val="24"/>
        </w:rPr>
        <w:tab/>
        <w:t>C.</w:t>
      </w:r>
      <w:r w:rsidRPr="0031429E">
        <w:rPr>
          <w:szCs w:val="24"/>
        </w:rPr>
        <w:tab/>
        <w:t xml:space="preserve">The </w:t>
      </w:r>
      <w:r w:rsidRPr="0031429E">
        <w:rPr>
          <w:bCs/>
          <w:szCs w:val="24"/>
        </w:rPr>
        <w:t>Superintendent</w:t>
      </w:r>
      <w:r w:rsidRPr="0031429E">
        <w:rPr>
          <w:szCs w:val="24"/>
        </w:rPr>
        <w:t xml:space="preserve"> will remind Committee members of their obligation to complete, not later than the 120</w:t>
      </w:r>
      <w:r w:rsidRPr="0031429E">
        <w:rPr>
          <w:szCs w:val="24"/>
          <w:vertAlign w:val="superscript"/>
        </w:rPr>
        <w:t>th</w:t>
      </w:r>
      <w:r w:rsidRPr="0031429E">
        <w:rPr>
          <w:szCs w:val="24"/>
        </w:rPr>
        <w:t xml:space="preserve"> day after the date of taking the oath of office, training on the requirements of Maine’s Freedom of Access Law.  The Superintendent will provide School Committee members with information regarding available training options. Each School Committee member shall attest by means of a written or electronic record that he/she has completed the training and provide a copy of such record to the Superintendent’s Office. To facilitate documentation of training, the Superintendent will make available to School Committee members copies of the State’s sample Certification of Completion of Freedom of Access Training form. </w:t>
      </w:r>
    </w:p>
    <w:p w:rsidR="00FB290D" w:rsidRPr="0031429E" w:rsidRDefault="00FB290D" w:rsidP="00FB290D">
      <w:pPr>
        <w:tabs>
          <w:tab w:val="left" w:pos="720"/>
          <w:tab w:val="left" w:pos="1440"/>
        </w:tabs>
        <w:rPr>
          <w:szCs w:val="24"/>
        </w:rPr>
      </w:pPr>
      <w:r w:rsidRPr="0031429E">
        <w:rPr>
          <w:szCs w:val="24"/>
        </w:rPr>
        <w:tab/>
      </w:r>
      <w:r w:rsidRPr="0031429E">
        <w:rPr>
          <w:szCs w:val="24"/>
        </w:rPr>
        <w:tab/>
      </w:r>
      <w:r w:rsidRPr="0031429E">
        <w:rPr>
          <w:szCs w:val="24"/>
        </w:rPr>
        <w:tab/>
      </w:r>
      <w:r w:rsidRPr="0031429E">
        <w:rPr>
          <w:szCs w:val="24"/>
        </w:rPr>
        <w:tab/>
      </w:r>
      <w:r w:rsidRPr="0031429E">
        <w:rPr>
          <w:szCs w:val="24"/>
        </w:rPr>
        <w:tab/>
      </w:r>
      <w:r w:rsidRPr="0031429E">
        <w:rPr>
          <w:szCs w:val="24"/>
        </w:rPr>
        <w:tab/>
      </w:r>
      <w:r w:rsidRPr="0031429E">
        <w:rPr>
          <w:szCs w:val="24"/>
        </w:rPr>
        <w:tab/>
      </w:r>
      <w:r w:rsidRPr="0031429E">
        <w:rPr>
          <w:szCs w:val="24"/>
        </w:rPr>
        <w:tab/>
      </w:r>
      <w:r w:rsidRPr="0031429E">
        <w:rPr>
          <w:szCs w:val="24"/>
        </w:rPr>
        <w:tab/>
      </w:r>
      <w:r w:rsidRPr="0031429E">
        <w:rPr>
          <w:szCs w:val="24"/>
        </w:rPr>
        <w:tab/>
      </w:r>
    </w:p>
    <w:p w:rsidR="00FB290D" w:rsidRPr="0031429E" w:rsidRDefault="00FB290D" w:rsidP="00FB290D">
      <w:pPr>
        <w:tabs>
          <w:tab w:val="left" w:pos="720"/>
        </w:tabs>
        <w:ind w:left="1440" w:hanging="1440"/>
        <w:rPr>
          <w:szCs w:val="24"/>
        </w:rPr>
      </w:pPr>
      <w:r w:rsidRPr="0031429E">
        <w:rPr>
          <w:szCs w:val="24"/>
        </w:rPr>
        <w:tab/>
        <w:t>D.</w:t>
      </w:r>
      <w:r w:rsidRPr="0031429E">
        <w:rPr>
          <w:szCs w:val="24"/>
        </w:rPr>
        <w:tab/>
        <w:t>The School Committee will encourage new members to attend appropriate in-district and out-of-district orientation and/or “boardsmanship” workshops.  Reimbursement for such activities must be approved in advance by the School Committee Chair, in consultation with the Superintendent, and is subject to the availability of funds.</w:t>
      </w:r>
    </w:p>
    <w:p w:rsidR="00FB290D" w:rsidRPr="0031429E" w:rsidRDefault="00FB290D" w:rsidP="00FB290D">
      <w:pPr>
        <w:tabs>
          <w:tab w:val="left" w:pos="720"/>
        </w:tabs>
        <w:ind w:left="1440" w:hanging="1440"/>
        <w:rPr>
          <w:szCs w:val="24"/>
        </w:rPr>
      </w:pPr>
    </w:p>
    <w:p w:rsidR="00FB290D" w:rsidRPr="0031429E" w:rsidRDefault="00FB290D" w:rsidP="00FB290D">
      <w:pPr>
        <w:tabs>
          <w:tab w:val="left" w:pos="720"/>
        </w:tabs>
        <w:ind w:left="1440" w:hanging="1440"/>
        <w:rPr>
          <w:szCs w:val="24"/>
        </w:rPr>
      </w:pPr>
      <w:r w:rsidRPr="0031429E">
        <w:rPr>
          <w:szCs w:val="24"/>
        </w:rPr>
        <w:tab/>
        <w:t>E.</w:t>
      </w:r>
      <w:r w:rsidRPr="0031429E">
        <w:rPr>
          <w:szCs w:val="24"/>
        </w:rPr>
        <w:tab/>
        <w:t>The Chair and Superintendent will schedule and arrange for an orientation session for new School Committee members as soon as practicable after election or appointment.  A reasonable amount of time will be provided for discussion of:</w:t>
      </w:r>
    </w:p>
    <w:p w:rsidR="00FB290D" w:rsidRPr="0031429E" w:rsidRDefault="00FB290D" w:rsidP="00FB290D">
      <w:pPr>
        <w:rPr>
          <w:szCs w:val="24"/>
        </w:rPr>
      </w:pPr>
    </w:p>
    <w:p w:rsidR="00FB290D" w:rsidRPr="0031429E" w:rsidRDefault="00FB290D" w:rsidP="00FB290D">
      <w:pPr>
        <w:tabs>
          <w:tab w:val="left" w:pos="720"/>
          <w:tab w:val="left" w:pos="1440"/>
        </w:tabs>
        <w:ind w:left="2160" w:hanging="2160"/>
        <w:rPr>
          <w:szCs w:val="24"/>
        </w:rPr>
      </w:pPr>
      <w:r w:rsidRPr="0031429E">
        <w:rPr>
          <w:szCs w:val="24"/>
        </w:rPr>
        <w:tab/>
      </w:r>
      <w:r w:rsidRPr="0031429E">
        <w:rPr>
          <w:szCs w:val="24"/>
        </w:rPr>
        <w:tab/>
        <w:t>1.</w:t>
      </w:r>
      <w:r w:rsidRPr="0031429E">
        <w:rPr>
          <w:szCs w:val="24"/>
        </w:rPr>
        <w:tab/>
        <w:t>The roles and responsibilities of the School Committee and individual members;</w:t>
      </w:r>
    </w:p>
    <w:p w:rsidR="00FB290D" w:rsidRPr="0031429E" w:rsidRDefault="00FB290D" w:rsidP="00FB290D">
      <w:pPr>
        <w:tabs>
          <w:tab w:val="left" w:pos="720"/>
          <w:tab w:val="left" w:pos="1440"/>
        </w:tabs>
        <w:rPr>
          <w:szCs w:val="24"/>
        </w:rPr>
      </w:pPr>
    </w:p>
    <w:p w:rsidR="00FB290D" w:rsidRPr="0031429E" w:rsidRDefault="00FB290D" w:rsidP="00FB290D">
      <w:pPr>
        <w:tabs>
          <w:tab w:val="left" w:pos="720"/>
          <w:tab w:val="left" w:pos="1440"/>
        </w:tabs>
        <w:rPr>
          <w:szCs w:val="24"/>
        </w:rPr>
      </w:pPr>
      <w:r w:rsidRPr="0031429E">
        <w:rPr>
          <w:szCs w:val="24"/>
        </w:rPr>
        <w:tab/>
      </w:r>
      <w:r w:rsidRPr="0031429E">
        <w:rPr>
          <w:szCs w:val="24"/>
        </w:rPr>
        <w:tab/>
        <w:t>2.</w:t>
      </w:r>
      <w:r w:rsidRPr="0031429E">
        <w:rPr>
          <w:szCs w:val="24"/>
        </w:rPr>
        <w:tab/>
        <w:t>Basic operational procedures of the School Committee;</w:t>
      </w:r>
    </w:p>
    <w:p w:rsidR="00FB290D" w:rsidRPr="0031429E" w:rsidRDefault="00FB290D" w:rsidP="00FB290D">
      <w:pPr>
        <w:tabs>
          <w:tab w:val="left" w:pos="720"/>
          <w:tab w:val="left" w:pos="1440"/>
        </w:tabs>
        <w:rPr>
          <w:szCs w:val="24"/>
        </w:rPr>
      </w:pPr>
    </w:p>
    <w:p w:rsidR="00FB290D" w:rsidRPr="0031429E" w:rsidRDefault="00FB290D" w:rsidP="00FB290D">
      <w:pPr>
        <w:tabs>
          <w:tab w:val="left" w:pos="720"/>
          <w:tab w:val="left" w:pos="1440"/>
        </w:tabs>
        <w:rPr>
          <w:szCs w:val="24"/>
        </w:rPr>
      </w:pPr>
      <w:r w:rsidRPr="0031429E">
        <w:rPr>
          <w:szCs w:val="24"/>
        </w:rPr>
        <w:tab/>
      </w:r>
      <w:r w:rsidRPr="0031429E">
        <w:rPr>
          <w:szCs w:val="24"/>
        </w:rPr>
        <w:tab/>
        <w:t>3.</w:t>
      </w:r>
      <w:r w:rsidRPr="0031429E">
        <w:rPr>
          <w:szCs w:val="24"/>
        </w:rPr>
        <w:tab/>
        <w:t>Placement of items on the agenda;</w:t>
      </w:r>
    </w:p>
    <w:p w:rsidR="00FB290D" w:rsidRPr="0031429E" w:rsidRDefault="00FB290D" w:rsidP="00FB290D">
      <w:pPr>
        <w:tabs>
          <w:tab w:val="left" w:pos="720"/>
          <w:tab w:val="left" w:pos="1440"/>
        </w:tabs>
        <w:rPr>
          <w:szCs w:val="24"/>
        </w:rPr>
      </w:pPr>
    </w:p>
    <w:p w:rsidR="00FB290D" w:rsidRPr="0031429E" w:rsidRDefault="00FB290D" w:rsidP="00FB290D">
      <w:pPr>
        <w:tabs>
          <w:tab w:val="left" w:pos="720"/>
          <w:tab w:val="left" w:pos="1440"/>
        </w:tabs>
        <w:rPr>
          <w:szCs w:val="24"/>
        </w:rPr>
      </w:pPr>
      <w:r w:rsidRPr="0031429E">
        <w:rPr>
          <w:szCs w:val="24"/>
        </w:rPr>
        <w:tab/>
      </w:r>
      <w:r w:rsidRPr="0031429E">
        <w:rPr>
          <w:szCs w:val="24"/>
        </w:rPr>
        <w:tab/>
        <w:t>4.</w:t>
      </w:r>
      <w:r w:rsidRPr="0031429E">
        <w:rPr>
          <w:szCs w:val="24"/>
        </w:rPr>
        <w:tab/>
        <w:t>The role of committees, subcommittees and advisory committees;</w:t>
      </w:r>
    </w:p>
    <w:p w:rsidR="00FB290D" w:rsidRPr="0031429E" w:rsidRDefault="00FB290D" w:rsidP="00FB290D">
      <w:pPr>
        <w:tabs>
          <w:tab w:val="left" w:pos="720"/>
          <w:tab w:val="left" w:pos="1440"/>
        </w:tabs>
        <w:rPr>
          <w:szCs w:val="24"/>
        </w:rPr>
      </w:pPr>
    </w:p>
    <w:p w:rsidR="00FB290D" w:rsidRPr="0031429E" w:rsidRDefault="00FB290D" w:rsidP="00FB290D">
      <w:pPr>
        <w:tabs>
          <w:tab w:val="left" w:pos="720"/>
          <w:tab w:val="left" w:pos="1440"/>
        </w:tabs>
        <w:rPr>
          <w:szCs w:val="24"/>
        </w:rPr>
      </w:pPr>
      <w:r w:rsidRPr="0031429E">
        <w:rPr>
          <w:szCs w:val="24"/>
        </w:rPr>
        <w:tab/>
      </w:r>
      <w:r w:rsidRPr="0031429E">
        <w:rPr>
          <w:szCs w:val="24"/>
        </w:rPr>
        <w:tab/>
      </w:r>
    </w:p>
    <w:p w:rsidR="0031429E" w:rsidRPr="0031429E" w:rsidRDefault="0031429E" w:rsidP="0031429E">
      <w:pPr>
        <w:tabs>
          <w:tab w:val="left" w:pos="720"/>
          <w:tab w:val="left" w:pos="1440"/>
        </w:tabs>
        <w:jc w:val="center"/>
        <w:rPr>
          <w:szCs w:val="24"/>
        </w:rPr>
      </w:pPr>
      <w:r w:rsidRPr="0031429E">
        <w:rPr>
          <w:szCs w:val="24"/>
        </w:rPr>
        <w:t xml:space="preserve">Page 1 of </w:t>
      </w:r>
      <w:r>
        <w:rPr>
          <w:szCs w:val="24"/>
        </w:rPr>
        <w:t>2</w:t>
      </w:r>
    </w:p>
    <w:p w:rsidR="0031429E" w:rsidRPr="0031429E" w:rsidRDefault="0031429E" w:rsidP="0031429E">
      <w:pPr>
        <w:tabs>
          <w:tab w:val="left" w:pos="720"/>
          <w:tab w:val="left" w:pos="1440"/>
        </w:tabs>
        <w:jc w:val="right"/>
        <w:rPr>
          <w:b/>
          <w:i/>
          <w:szCs w:val="24"/>
        </w:rPr>
      </w:pPr>
      <w:r w:rsidRPr="0031429E">
        <w:rPr>
          <w:b/>
          <w:i/>
          <w:szCs w:val="24"/>
        </w:rPr>
        <w:lastRenderedPageBreak/>
        <w:t>CHERRYFIELD SCHOOL DEPARTMENT</w:t>
      </w:r>
    </w:p>
    <w:p w:rsidR="0031429E" w:rsidRPr="0031429E" w:rsidRDefault="0031429E" w:rsidP="0031429E">
      <w:pPr>
        <w:tabs>
          <w:tab w:val="left" w:pos="720"/>
        </w:tabs>
        <w:jc w:val="right"/>
        <w:rPr>
          <w:b/>
          <w:i/>
          <w:szCs w:val="24"/>
        </w:rPr>
      </w:pPr>
      <w:r w:rsidRPr="0031429E">
        <w:rPr>
          <w:b/>
          <w:i/>
          <w:szCs w:val="24"/>
        </w:rPr>
        <w:tab/>
      </w:r>
      <w:r w:rsidRPr="0031429E">
        <w:rPr>
          <w:b/>
          <w:i/>
          <w:szCs w:val="24"/>
        </w:rPr>
        <w:tab/>
      </w:r>
      <w:r w:rsidRPr="0031429E">
        <w:rPr>
          <w:b/>
          <w:i/>
          <w:szCs w:val="24"/>
        </w:rPr>
        <w:tab/>
      </w:r>
      <w:r w:rsidRPr="0031429E">
        <w:rPr>
          <w:b/>
          <w:i/>
          <w:szCs w:val="24"/>
        </w:rPr>
        <w:tab/>
      </w:r>
      <w:r w:rsidRPr="0031429E">
        <w:rPr>
          <w:b/>
          <w:i/>
          <w:szCs w:val="24"/>
        </w:rPr>
        <w:tab/>
      </w:r>
      <w:r w:rsidRPr="0031429E">
        <w:rPr>
          <w:b/>
          <w:i/>
          <w:szCs w:val="24"/>
        </w:rPr>
        <w:tab/>
      </w:r>
      <w:r w:rsidRPr="0031429E">
        <w:rPr>
          <w:b/>
          <w:i/>
          <w:szCs w:val="24"/>
        </w:rPr>
        <w:tab/>
      </w:r>
      <w:r w:rsidRPr="0031429E">
        <w:rPr>
          <w:b/>
          <w:i/>
          <w:szCs w:val="24"/>
        </w:rPr>
        <w:tab/>
        <w:t>NEPN/NSBA CODE:  BIA</w:t>
      </w:r>
    </w:p>
    <w:p w:rsidR="00FB290D" w:rsidRDefault="0031429E" w:rsidP="0031429E">
      <w:pPr>
        <w:tabs>
          <w:tab w:val="left" w:pos="720"/>
          <w:tab w:val="left" w:pos="1440"/>
        </w:tabs>
        <w:ind w:left="1440"/>
        <w:rPr>
          <w:szCs w:val="24"/>
        </w:rPr>
      </w:pPr>
      <w:r w:rsidRPr="0031429E">
        <w:rPr>
          <w:szCs w:val="24"/>
        </w:rPr>
        <w:t>5.</w:t>
      </w:r>
      <w:r w:rsidRPr="0031429E">
        <w:rPr>
          <w:szCs w:val="24"/>
        </w:rPr>
        <w:tab/>
        <w:t>How and why executive sessions may be held;</w:t>
      </w:r>
    </w:p>
    <w:p w:rsidR="0031429E" w:rsidRPr="0031429E" w:rsidRDefault="0031429E" w:rsidP="0031429E">
      <w:pPr>
        <w:tabs>
          <w:tab w:val="left" w:pos="720"/>
          <w:tab w:val="left" w:pos="1440"/>
        </w:tabs>
        <w:ind w:left="1440"/>
        <w:rPr>
          <w:szCs w:val="24"/>
        </w:rPr>
      </w:pPr>
    </w:p>
    <w:p w:rsidR="00FB290D" w:rsidRPr="0031429E" w:rsidRDefault="00FB290D" w:rsidP="00FB290D">
      <w:pPr>
        <w:tabs>
          <w:tab w:val="left" w:pos="720"/>
          <w:tab w:val="left" w:pos="1440"/>
        </w:tabs>
        <w:rPr>
          <w:szCs w:val="24"/>
        </w:rPr>
      </w:pPr>
      <w:r w:rsidRPr="0031429E">
        <w:rPr>
          <w:szCs w:val="24"/>
        </w:rPr>
        <w:tab/>
      </w:r>
      <w:r w:rsidRPr="0031429E">
        <w:rPr>
          <w:szCs w:val="24"/>
        </w:rPr>
        <w:tab/>
        <w:t>6.</w:t>
      </w:r>
      <w:r w:rsidRPr="0031429E">
        <w:rPr>
          <w:szCs w:val="24"/>
        </w:rPr>
        <w:tab/>
        <w:t>What is considered confide</w:t>
      </w:r>
      <w:r w:rsidR="0031429E">
        <w:rPr>
          <w:szCs w:val="24"/>
        </w:rPr>
        <w:t>ntial or privileged information;</w:t>
      </w:r>
    </w:p>
    <w:p w:rsidR="00FB290D" w:rsidRPr="0031429E" w:rsidRDefault="00FB290D" w:rsidP="00FB290D">
      <w:pPr>
        <w:tabs>
          <w:tab w:val="left" w:pos="720"/>
          <w:tab w:val="left" w:pos="1440"/>
        </w:tabs>
        <w:rPr>
          <w:szCs w:val="24"/>
        </w:rPr>
      </w:pPr>
    </w:p>
    <w:p w:rsidR="00FB290D" w:rsidRPr="0031429E" w:rsidRDefault="00FB290D" w:rsidP="00FB290D">
      <w:pPr>
        <w:tabs>
          <w:tab w:val="left" w:pos="720"/>
          <w:tab w:val="left" w:pos="1440"/>
          <w:tab w:val="left" w:pos="2160"/>
        </w:tabs>
        <w:ind w:left="2160" w:hanging="2160"/>
        <w:rPr>
          <w:szCs w:val="24"/>
        </w:rPr>
      </w:pPr>
      <w:r w:rsidRPr="0031429E">
        <w:rPr>
          <w:szCs w:val="24"/>
        </w:rPr>
        <w:tab/>
      </w:r>
      <w:r w:rsidRPr="0031429E">
        <w:rPr>
          <w:szCs w:val="24"/>
        </w:rPr>
        <w:tab/>
        <w:t>7.</w:t>
      </w:r>
      <w:r w:rsidRPr="0031429E">
        <w:rPr>
          <w:szCs w:val="24"/>
        </w:rPr>
        <w:tab/>
        <w:t>Appropriate responses of an individual member when a request or complaint is made directly to him/her by a student, parent or member of the community;</w:t>
      </w:r>
    </w:p>
    <w:p w:rsidR="00FB290D" w:rsidRPr="0031429E" w:rsidRDefault="00FB290D" w:rsidP="00FB290D">
      <w:pPr>
        <w:tabs>
          <w:tab w:val="left" w:pos="720"/>
          <w:tab w:val="left" w:pos="1440"/>
          <w:tab w:val="left" w:pos="2160"/>
        </w:tabs>
        <w:ind w:left="2160" w:hanging="2160"/>
        <w:rPr>
          <w:szCs w:val="24"/>
        </w:rPr>
      </w:pPr>
    </w:p>
    <w:p w:rsidR="00FB290D" w:rsidRPr="0031429E" w:rsidRDefault="00FB290D" w:rsidP="00FB290D">
      <w:pPr>
        <w:tabs>
          <w:tab w:val="left" w:pos="720"/>
          <w:tab w:val="left" w:pos="1440"/>
          <w:tab w:val="left" w:pos="2160"/>
        </w:tabs>
        <w:ind w:left="2160" w:hanging="2160"/>
        <w:rPr>
          <w:szCs w:val="24"/>
        </w:rPr>
      </w:pPr>
      <w:r w:rsidRPr="0031429E">
        <w:rPr>
          <w:szCs w:val="24"/>
        </w:rPr>
        <w:tab/>
      </w:r>
      <w:r w:rsidRPr="0031429E">
        <w:rPr>
          <w:szCs w:val="24"/>
        </w:rPr>
        <w:tab/>
        <w:t>8.</w:t>
      </w:r>
      <w:r w:rsidRPr="0031429E">
        <w:rPr>
          <w:szCs w:val="24"/>
        </w:rPr>
        <w:tab/>
        <w:t>How the School Committee responds to complaints involving personnel;</w:t>
      </w:r>
    </w:p>
    <w:p w:rsidR="00FB290D" w:rsidRPr="0031429E" w:rsidRDefault="00FB290D" w:rsidP="00FB290D">
      <w:pPr>
        <w:tabs>
          <w:tab w:val="left" w:pos="720"/>
          <w:tab w:val="left" w:pos="1440"/>
          <w:tab w:val="left" w:pos="2160"/>
        </w:tabs>
        <w:ind w:left="2160" w:hanging="2160"/>
        <w:rPr>
          <w:szCs w:val="24"/>
        </w:rPr>
      </w:pPr>
    </w:p>
    <w:p w:rsidR="00FB290D" w:rsidRPr="0031429E" w:rsidRDefault="00FB290D" w:rsidP="00FB290D">
      <w:pPr>
        <w:tabs>
          <w:tab w:val="left" w:pos="720"/>
          <w:tab w:val="left" w:pos="1440"/>
          <w:tab w:val="left" w:pos="2160"/>
        </w:tabs>
        <w:ind w:left="2160" w:hanging="2160"/>
        <w:rPr>
          <w:szCs w:val="24"/>
        </w:rPr>
      </w:pPr>
      <w:r w:rsidRPr="0031429E">
        <w:rPr>
          <w:szCs w:val="24"/>
        </w:rPr>
        <w:tab/>
      </w:r>
      <w:r w:rsidRPr="0031429E">
        <w:rPr>
          <w:szCs w:val="24"/>
        </w:rPr>
        <w:tab/>
        <w:t>9.</w:t>
      </w:r>
      <w:r w:rsidRPr="0031429E">
        <w:rPr>
          <w:szCs w:val="24"/>
        </w:rPr>
        <w:tab/>
        <w:t>General information about the school system and its resources;</w:t>
      </w:r>
    </w:p>
    <w:p w:rsidR="00FB290D" w:rsidRPr="0031429E" w:rsidRDefault="00FB290D" w:rsidP="00FB290D">
      <w:pPr>
        <w:tabs>
          <w:tab w:val="left" w:pos="720"/>
          <w:tab w:val="left" w:pos="1440"/>
          <w:tab w:val="left" w:pos="2160"/>
        </w:tabs>
        <w:ind w:left="2160" w:hanging="2160"/>
        <w:rPr>
          <w:szCs w:val="24"/>
        </w:rPr>
      </w:pPr>
    </w:p>
    <w:p w:rsidR="00FB290D" w:rsidRPr="0031429E" w:rsidRDefault="00FB290D" w:rsidP="00FB290D">
      <w:pPr>
        <w:tabs>
          <w:tab w:val="left" w:pos="720"/>
          <w:tab w:val="left" w:pos="1440"/>
          <w:tab w:val="left" w:pos="2160"/>
        </w:tabs>
        <w:ind w:left="2160" w:hanging="2160"/>
        <w:rPr>
          <w:szCs w:val="24"/>
        </w:rPr>
      </w:pPr>
      <w:r w:rsidRPr="0031429E">
        <w:rPr>
          <w:szCs w:val="24"/>
        </w:rPr>
        <w:tab/>
      </w:r>
      <w:r w:rsidRPr="0031429E">
        <w:rPr>
          <w:szCs w:val="24"/>
        </w:rPr>
        <w:tab/>
        <w:t>10.</w:t>
      </w:r>
      <w:r w:rsidRPr="0031429E">
        <w:rPr>
          <w:szCs w:val="24"/>
        </w:rPr>
        <w:tab/>
        <w:t>How School Committee members, in fulfilling their duties, may request information concerning schools and school system operations, finances and personnel;</w:t>
      </w:r>
    </w:p>
    <w:p w:rsidR="00FB290D" w:rsidRPr="0031429E" w:rsidRDefault="00FB290D" w:rsidP="00FB290D">
      <w:pPr>
        <w:tabs>
          <w:tab w:val="left" w:pos="720"/>
          <w:tab w:val="left" w:pos="1440"/>
          <w:tab w:val="left" w:pos="2160"/>
        </w:tabs>
        <w:ind w:left="2160" w:hanging="2160"/>
        <w:rPr>
          <w:szCs w:val="24"/>
        </w:rPr>
      </w:pPr>
    </w:p>
    <w:p w:rsidR="00FB290D" w:rsidRPr="0031429E" w:rsidRDefault="00FB290D" w:rsidP="00FB290D">
      <w:pPr>
        <w:tabs>
          <w:tab w:val="left" w:pos="720"/>
          <w:tab w:val="left" w:pos="1440"/>
          <w:tab w:val="left" w:pos="2160"/>
        </w:tabs>
        <w:ind w:left="2160" w:hanging="2160"/>
        <w:rPr>
          <w:szCs w:val="24"/>
        </w:rPr>
      </w:pPr>
      <w:r w:rsidRPr="0031429E">
        <w:rPr>
          <w:szCs w:val="24"/>
        </w:rPr>
        <w:tab/>
      </w:r>
      <w:r w:rsidRPr="0031429E">
        <w:rPr>
          <w:szCs w:val="24"/>
        </w:rPr>
        <w:tab/>
        <w:t>11.</w:t>
      </w:r>
      <w:r w:rsidRPr="0031429E">
        <w:rPr>
          <w:szCs w:val="24"/>
        </w:rPr>
        <w:tab/>
        <w:t>How School Committee members may make arrangements to visit schools and the protocol for such visits;</w:t>
      </w:r>
    </w:p>
    <w:p w:rsidR="00FB290D" w:rsidRPr="0031429E" w:rsidRDefault="00FB290D" w:rsidP="00FB290D">
      <w:pPr>
        <w:tabs>
          <w:tab w:val="left" w:pos="720"/>
          <w:tab w:val="left" w:pos="1440"/>
        </w:tabs>
        <w:rPr>
          <w:szCs w:val="24"/>
        </w:rPr>
      </w:pPr>
    </w:p>
    <w:p w:rsidR="00FB290D" w:rsidRPr="0031429E" w:rsidRDefault="00FB290D" w:rsidP="00FB290D">
      <w:pPr>
        <w:tabs>
          <w:tab w:val="left" w:pos="720"/>
          <w:tab w:val="left" w:pos="1440"/>
        </w:tabs>
        <w:rPr>
          <w:szCs w:val="24"/>
        </w:rPr>
      </w:pPr>
      <w:r w:rsidRPr="0031429E">
        <w:rPr>
          <w:szCs w:val="24"/>
        </w:rPr>
        <w:tab/>
      </w:r>
      <w:r w:rsidRPr="0031429E">
        <w:rPr>
          <w:szCs w:val="24"/>
        </w:rPr>
        <w:tab/>
        <w:t>12.</w:t>
      </w:r>
      <w:r w:rsidRPr="0031429E">
        <w:rPr>
          <w:szCs w:val="24"/>
        </w:rPr>
        <w:tab/>
        <w:t>Protocol for dealing with the media; and</w:t>
      </w:r>
    </w:p>
    <w:p w:rsidR="00FB290D" w:rsidRPr="0031429E" w:rsidRDefault="00FB290D" w:rsidP="00FB290D">
      <w:pPr>
        <w:tabs>
          <w:tab w:val="left" w:pos="720"/>
          <w:tab w:val="left" w:pos="1440"/>
        </w:tabs>
        <w:rPr>
          <w:szCs w:val="24"/>
        </w:rPr>
      </w:pPr>
    </w:p>
    <w:p w:rsidR="00FB290D" w:rsidRPr="0031429E" w:rsidRDefault="00FB290D" w:rsidP="00FB290D">
      <w:pPr>
        <w:tabs>
          <w:tab w:val="left" w:pos="720"/>
          <w:tab w:val="left" w:pos="1440"/>
        </w:tabs>
        <w:rPr>
          <w:szCs w:val="24"/>
        </w:rPr>
      </w:pPr>
      <w:r w:rsidRPr="0031429E">
        <w:rPr>
          <w:szCs w:val="24"/>
        </w:rPr>
        <w:tab/>
      </w:r>
      <w:r w:rsidRPr="0031429E">
        <w:rPr>
          <w:szCs w:val="24"/>
        </w:rPr>
        <w:tab/>
        <w:t>13.</w:t>
      </w:r>
      <w:r w:rsidRPr="0031429E">
        <w:rPr>
          <w:szCs w:val="24"/>
        </w:rPr>
        <w:tab/>
        <w:t>Other relevant topics.</w:t>
      </w:r>
    </w:p>
    <w:p w:rsidR="00FB290D" w:rsidRPr="0031429E" w:rsidRDefault="00FB290D" w:rsidP="00FB290D">
      <w:pPr>
        <w:jc w:val="both"/>
        <w:rPr>
          <w:szCs w:val="24"/>
        </w:rPr>
      </w:pPr>
    </w:p>
    <w:p w:rsidR="00FB290D" w:rsidRPr="0031429E" w:rsidRDefault="00FB290D" w:rsidP="00FB290D">
      <w:pPr>
        <w:rPr>
          <w:szCs w:val="24"/>
        </w:rPr>
      </w:pPr>
      <w:r w:rsidRPr="0031429E">
        <w:rPr>
          <w:szCs w:val="24"/>
        </w:rPr>
        <w:t>All School Committee members will be invited to the orientation session and encouraged to attend.  The orientation is intended to serve as a useful review of basic “boardsmanship” concepts for experienced members, as well as an opportunity to provide information and counsel to new School Committee members.</w:t>
      </w:r>
    </w:p>
    <w:p w:rsidR="00FB290D" w:rsidRPr="0031429E" w:rsidRDefault="00FB290D" w:rsidP="00FB290D">
      <w:pPr>
        <w:tabs>
          <w:tab w:val="left" w:pos="720"/>
          <w:tab w:val="left" w:pos="1440"/>
        </w:tabs>
        <w:rPr>
          <w:szCs w:val="24"/>
        </w:rPr>
      </w:pPr>
    </w:p>
    <w:p w:rsidR="00FB290D" w:rsidRPr="0031429E" w:rsidRDefault="00FB290D" w:rsidP="00FB290D">
      <w:pPr>
        <w:pStyle w:val="BodyTextIndent2"/>
        <w:spacing w:after="0" w:line="240" w:lineRule="auto"/>
        <w:ind w:left="0"/>
        <w:rPr>
          <w:szCs w:val="24"/>
        </w:rPr>
      </w:pPr>
      <w:r w:rsidRPr="0031429E">
        <w:rPr>
          <w:szCs w:val="24"/>
        </w:rPr>
        <w:t>Legal Reference:</w:t>
      </w:r>
      <w:r w:rsidRPr="0031429E">
        <w:rPr>
          <w:szCs w:val="24"/>
        </w:rPr>
        <w:tab/>
        <w:t>1 M.R.S.A. § 412</w:t>
      </w:r>
    </w:p>
    <w:p w:rsidR="00FB290D" w:rsidRPr="0031429E" w:rsidRDefault="00FB290D" w:rsidP="00FB290D">
      <w:pPr>
        <w:pStyle w:val="BodyTextIndent2"/>
        <w:spacing w:after="0" w:line="240" w:lineRule="auto"/>
        <w:ind w:left="0"/>
        <w:rPr>
          <w:szCs w:val="24"/>
        </w:rPr>
      </w:pPr>
    </w:p>
    <w:p w:rsidR="00FB290D" w:rsidRPr="0031429E" w:rsidRDefault="00FB290D" w:rsidP="00FB290D">
      <w:pPr>
        <w:pStyle w:val="BodyTextIndent2"/>
        <w:spacing w:after="0" w:line="240" w:lineRule="auto"/>
        <w:ind w:left="0"/>
        <w:rPr>
          <w:szCs w:val="24"/>
        </w:rPr>
      </w:pPr>
      <w:r w:rsidRPr="0031429E">
        <w:rPr>
          <w:szCs w:val="24"/>
        </w:rPr>
        <w:t>Cross Reference:</w:t>
      </w:r>
      <w:r w:rsidRPr="0031429E">
        <w:rPr>
          <w:szCs w:val="24"/>
        </w:rPr>
        <w:tab/>
        <w:t>BIC – School Committee Member Freedom of Access Law Training</w:t>
      </w:r>
    </w:p>
    <w:p w:rsidR="00FB290D" w:rsidRPr="0031429E" w:rsidRDefault="00FB290D" w:rsidP="00FB290D">
      <w:pPr>
        <w:pStyle w:val="BodyTextIndent2"/>
        <w:spacing w:after="0" w:line="240" w:lineRule="auto"/>
        <w:ind w:left="0"/>
        <w:rPr>
          <w:szCs w:val="24"/>
        </w:rPr>
      </w:pPr>
    </w:p>
    <w:p w:rsidR="00FB290D" w:rsidRDefault="00FB290D" w:rsidP="00FB290D">
      <w:pPr>
        <w:pStyle w:val="BodyTextIndent2"/>
        <w:spacing w:after="0" w:line="240" w:lineRule="auto"/>
        <w:ind w:left="0"/>
        <w:rPr>
          <w:szCs w:val="24"/>
          <w:lang w:val="en-US"/>
        </w:rPr>
      </w:pPr>
      <w:r w:rsidRPr="0031429E">
        <w:rPr>
          <w:szCs w:val="24"/>
          <w:lang w:val="en-US"/>
        </w:rPr>
        <w:t xml:space="preserve">DATE ADOPTED: </w:t>
      </w:r>
      <w:r w:rsidR="0031429E">
        <w:rPr>
          <w:szCs w:val="24"/>
          <w:lang w:val="en-US"/>
        </w:rPr>
        <w:tab/>
      </w:r>
      <w:r w:rsidRPr="0031429E">
        <w:rPr>
          <w:szCs w:val="24"/>
          <w:lang w:val="en-US"/>
        </w:rPr>
        <w:t>September 10, 2013</w:t>
      </w:r>
    </w:p>
    <w:p w:rsidR="0031429E" w:rsidRDefault="0031429E" w:rsidP="00FB290D">
      <w:pPr>
        <w:pStyle w:val="BodyTextIndent2"/>
        <w:spacing w:after="0" w:line="240" w:lineRule="auto"/>
        <w:ind w:left="0"/>
        <w:rPr>
          <w:szCs w:val="24"/>
          <w:lang w:val="en-US"/>
        </w:rPr>
      </w:pPr>
    </w:p>
    <w:p w:rsidR="0031429E" w:rsidRDefault="0031429E" w:rsidP="00FB290D">
      <w:pPr>
        <w:pStyle w:val="BodyTextIndent2"/>
        <w:spacing w:after="0" w:line="240" w:lineRule="auto"/>
        <w:ind w:left="0"/>
        <w:rPr>
          <w:szCs w:val="24"/>
          <w:lang w:val="en-US"/>
        </w:rPr>
      </w:pPr>
    </w:p>
    <w:p w:rsidR="0031429E" w:rsidRDefault="0031429E" w:rsidP="00FB290D">
      <w:pPr>
        <w:pStyle w:val="BodyTextIndent2"/>
        <w:spacing w:after="0" w:line="240" w:lineRule="auto"/>
        <w:ind w:left="0"/>
        <w:rPr>
          <w:szCs w:val="24"/>
          <w:lang w:val="en-US"/>
        </w:rPr>
      </w:pPr>
    </w:p>
    <w:p w:rsidR="0031429E" w:rsidRDefault="0031429E" w:rsidP="00FB290D">
      <w:pPr>
        <w:pStyle w:val="BodyTextIndent2"/>
        <w:spacing w:after="0" w:line="240" w:lineRule="auto"/>
        <w:ind w:left="0"/>
        <w:rPr>
          <w:szCs w:val="24"/>
          <w:lang w:val="en-US"/>
        </w:rPr>
      </w:pPr>
    </w:p>
    <w:p w:rsidR="0031429E" w:rsidRDefault="0031429E" w:rsidP="00FB290D">
      <w:pPr>
        <w:pStyle w:val="BodyTextIndent2"/>
        <w:spacing w:after="0" w:line="240" w:lineRule="auto"/>
        <w:ind w:left="0"/>
        <w:rPr>
          <w:szCs w:val="24"/>
          <w:lang w:val="en-US"/>
        </w:rPr>
      </w:pPr>
    </w:p>
    <w:p w:rsidR="0031429E" w:rsidRDefault="0031429E" w:rsidP="00FB290D">
      <w:pPr>
        <w:pStyle w:val="BodyTextIndent2"/>
        <w:spacing w:after="0" w:line="240" w:lineRule="auto"/>
        <w:ind w:left="0"/>
        <w:rPr>
          <w:szCs w:val="24"/>
          <w:lang w:val="en-US"/>
        </w:rPr>
      </w:pPr>
    </w:p>
    <w:p w:rsidR="0031429E" w:rsidRDefault="0031429E" w:rsidP="00FB290D">
      <w:pPr>
        <w:pStyle w:val="BodyTextIndent2"/>
        <w:spacing w:after="0" w:line="240" w:lineRule="auto"/>
        <w:ind w:left="0"/>
        <w:rPr>
          <w:szCs w:val="24"/>
          <w:lang w:val="en-US"/>
        </w:rPr>
      </w:pPr>
    </w:p>
    <w:p w:rsidR="0031429E" w:rsidRDefault="0031429E" w:rsidP="00FB290D">
      <w:pPr>
        <w:pStyle w:val="BodyTextIndent2"/>
        <w:spacing w:after="0" w:line="240" w:lineRule="auto"/>
        <w:ind w:left="0"/>
        <w:rPr>
          <w:szCs w:val="24"/>
          <w:lang w:val="en-US"/>
        </w:rPr>
      </w:pPr>
    </w:p>
    <w:p w:rsidR="0031429E" w:rsidRDefault="0031429E" w:rsidP="00FB290D">
      <w:pPr>
        <w:pStyle w:val="BodyTextIndent2"/>
        <w:spacing w:after="0" w:line="240" w:lineRule="auto"/>
        <w:ind w:left="0"/>
        <w:rPr>
          <w:szCs w:val="24"/>
          <w:lang w:val="en-US"/>
        </w:rPr>
      </w:pPr>
    </w:p>
    <w:p w:rsidR="0031429E" w:rsidRDefault="0031429E" w:rsidP="00FB290D">
      <w:pPr>
        <w:pStyle w:val="BodyTextIndent2"/>
        <w:spacing w:after="0" w:line="240" w:lineRule="auto"/>
        <w:ind w:left="0"/>
        <w:rPr>
          <w:szCs w:val="24"/>
          <w:lang w:val="en-US"/>
        </w:rPr>
      </w:pPr>
    </w:p>
    <w:p w:rsidR="0031429E" w:rsidRDefault="0031429E" w:rsidP="00FB290D">
      <w:pPr>
        <w:pStyle w:val="BodyTextIndent2"/>
        <w:spacing w:after="0" w:line="240" w:lineRule="auto"/>
        <w:ind w:left="0"/>
        <w:rPr>
          <w:szCs w:val="24"/>
          <w:lang w:val="en-US"/>
        </w:rPr>
      </w:pPr>
    </w:p>
    <w:p w:rsidR="0031429E" w:rsidRDefault="0031429E" w:rsidP="00FB290D">
      <w:pPr>
        <w:pStyle w:val="BodyTextIndent2"/>
        <w:spacing w:after="0" w:line="240" w:lineRule="auto"/>
        <w:ind w:left="0"/>
        <w:rPr>
          <w:szCs w:val="24"/>
          <w:lang w:val="en-US"/>
        </w:rPr>
      </w:pPr>
    </w:p>
    <w:p w:rsidR="0031429E" w:rsidRDefault="0031429E" w:rsidP="00FB290D">
      <w:pPr>
        <w:pStyle w:val="BodyTextIndent2"/>
        <w:spacing w:after="0" w:line="240" w:lineRule="auto"/>
        <w:ind w:left="0"/>
        <w:rPr>
          <w:szCs w:val="24"/>
          <w:lang w:val="en-US"/>
        </w:rPr>
      </w:pPr>
    </w:p>
    <w:p w:rsidR="0031429E" w:rsidRDefault="0031429E" w:rsidP="00FB290D">
      <w:pPr>
        <w:pStyle w:val="BodyTextIndent2"/>
        <w:spacing w:after="0" w:line="240" w:lineRule="auto"/>
        <w:ind w:left="0"/>
        <w:rPr>
          <w:szCs w:val="24"/>
          <w:lang w:val="en-US"/>
        </w:rPr>
      </w:pPr>
    </w:p>
    <w:p w:rsidR="0031429E" w:rsidRDefault="0031429E" w:rsidP="00FB290D">
      <w:pPr>
        <w:pStyle w:val="BodyTextIndent2"/>
        <w:spacing w:after="0" w:line="240" w:lineRule="auto"/>
        <w:ind w:left="0"/>
        <w:rPr>
          <w:szCs w:val="24"/>
          <w:lang w:val="en-US"/>
        </w:rPr>
      </w:pPr>
    </w:p>
    <w:p w:rsidR="0031429E" w:rsidRDefault="0031429E" w:rsidP="00FB290D">
      <w:pPr>
        <w:pStyle w:val="BodyTextIndent2"/>
        <w:spacing w:after="0" w:line="240" w:lineRule="auto"/>
        <w:ind w:left="0"/>
        <w:rPr>
          <w:szCs w:val="24"/>
          <w:lang w:val="en-US"/>
        </w:rPr>
      </w:pPr>
    </w:p>
    <w:p w:rsidR="0031429E" w:rsidRDefault="0031429E" w:rsidP="00FB290D">
      <w:pPr>
        <w:pStyle w:val="BodyTextIndent2"/>
        <w:spacing w:after="0" w:line="240" w:lineRule="auto"/>
        <w:ind w:left="0"/>
        <w:rPr>
          <w:szCs w:val="24"/>
          <w:lang w:val="en-US"/>
        </w:rPr>
      </w:pPr>
    </w:p>
    <w:p w:rsidR="002D20D6" w:rsidRPr="00075F02" w:rsidRDefault="0031429E" w:rsidP="0031429E">
      <w:pPr>
        <w:jc w:val="center"/>
      </w:pPr>
      <w:r>
        <w:t>Page 2 of 2</w:t>
      </w:r>
      <w:bookmarkStart w:id="0" w:name="_GoBack"/>
      <w:bookmarkEnd w:id="0"/>
    </w:p>
    <w:sectPr w:rsidR="002D20D6" w:rsidRPr="00075F02" w:rsidSect="00E40F63">
      <w:pgSz w:w="12240" w:h="15840"/>
      <w:pgMar w:top="720" w:right="864"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E2173"/>
    <w:multiLevelType w:val="hybridMultilevel"/>
    <w:tmpl w:val="0F4C4586"/>
    <w:lvl w:ilvl="0" w:tplc="DFF673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C7553B"/>
    <w:multiLevelType w:val="hybridMultilevel"/>
    <w:tmpl w:val="24B23F22"/>
    <w:lvl w:ilvl="0" w:tplc="5B6CD8AE">
      <w:start w:val="1"/>
      <w:numFmt w:val="upperLetter"/>
      <w:lvlText w:val="%1."/>
      <w:lvlJc w:val="left"/>
      <w:pPr>
        <w:ind w:left="12600" w:hanging="360"/>
      </w:pPr>
      <w:rPr>
        <w:rFonts w:hint="default"/>
      </w:rPr>
    </w:lvl>
    <w:lvl w:ilvl="1" w:tplc="04090019" w:tentative="1">
      <w:start w:val="1"/>
      <w:numFmt w:val="lowerLetter"/>
      <w:lvlText w:val="%2."/>
      <w:lvlJc w:val="left"/>
      <w:pPr>
        <w:ind w:left="13320" w:hanging="360"/>
      </w:pPr>
    </w:lvl>
    <w:lvl w:ilvl="2" w:tplc="0409001B" w:tentative="1">
      <w:start w:val="1"/>
      <w:numFmt w:val="lowerRoman"/>
      <w:lvlText w:val="%3."/>
      <w:lvlJc w:val="right"/>
      <w:pPr>
        <w:ind w:left="14040" w:hanging="180"/>
      </w:pPr>
    </w:lvl>
    <w:lvl w:ilvl="3" w:tplc="0409000F" w:tentative="1">
      <w:start w:val="1"/>
      <w:numFmt w:val="decimal"/>
      <w:lvlText w:val="%4."/>
      <w:lvlJc w:val="left"/>
      <w:pPr>
        <w:ind w:left="14760" w:hanging="360"/>
      </w:pPr>
    </w:lvl>
    <w:lvl w:ilvl="4" w:tplc="04090019" w:tentative="1">
      <w:start w:val="1"/>
      <w:numFmt w:val="lowerLetter"/>
      <w:lvlText w:val="%5."/>
      <w:lvlJc w:val="left"/>
      <w:pPr>
        <w:ind w:left="15480" w:hanging="360"/>
      </w:pPr>
    </w:lvl>
    <w:lvl w:ilvl="5" w:tplc="0409001B" w:tentative="1">
      <w:start w:val="1"/>
      <w:numFmt w:val="lowerRoman"/>
      <w:lvlText w:val="%6."/>
      <w:lvlJc w:val="right"/>
      <w:pPr>
        <w:ind w:left="16200" w:hanging="180"/>
      </w:pPr>
    </w:lvl>
    <w:lvl w:ilvl="6" w:tplc="0409000F" w:tentative="1">
      <w:start w:val="1"/>
      <w:numFmt w:val="decimal"/>
      <w:lvlText w:val="%7."/>
      <w:lvlJc w:val="left"/>
      <w:pPr>
        <w:ind w:left="16920" w:hanging="360"/>
      </w:pPr>
    </w:lvl>
    <w:lvl w:ilvl="7" w:tplc="04090019" w:tentative="1">
      <w:start w:val="1"/>
      <w:numFmt w:val="lowerLetter"/>
      <w:lvlText w:val="%8."/>
      <w:lvlJc w:val="left"/>
      <w:pPr>
        <w:ind w:left="17640" w:hanging="360"/>
      </w:pPr>
    </w:lvl>
    <w:lvl w:ilvl="8" w:tplc="0409001B" w:tentative="1">
      <w:start w:val="1"/>
      <w:numFmt w:val="lowerRoman"/>
      <w:lvlText w:val="%9."/>
      <w:lvlJc w:val="right"/>
      <w:pPr>
        <w:ind w:left="18360" w:hanging="180"/>
      </w:pPr>
    </w:lvl>
  </w:abstractNum>
  <w:abstractNum w:abstractNumId="2">
    <w:nsid w:val="13084AF9"/>
    <w:multiLevelType w:val="hybridMultilevel"/>
    <w:tmpl w:val="FB5E0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4E6F59"/>
    <w:multiLevelType w:val="hybridMultilevel"/>
    <w:tmpl w:val="30EE748E"/>
    <w:lvl w:ilvl="0" w:tplc="55C279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A5185B"/>
    <w:multiLevelType w:val="hybridMultilevel"/>
    <w:tmpl w:val="02FE2BEE"/>
    <w:lvl w:ilvl="0" w:tplc="2FAC2E50">
      <w:start w:val="1"/>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2B145F"/>
    <w:multiLevelType w:val="hybridMultilevel"/>
    <w:tmpl w:val="4580A972"/>
    <w:lvl w:ilvl="0" w:tplc="2974ACF0">
      <w:start w:val="1"/>
      <w:numFmt w:val="upperLetter"/>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902396"/>
    <w:multiLevelType w:val="hybridMultilevel"/>
    <w:tmpl w:val="D67C07C0"/>
    <w:lvl w:ilvl="0" w:tplc="04090015">
      <w:start w:val="1"/>
      <w:numFmt w:val="upperLetter"/>
      <w:lvlText w:val="%1."/>
      <w:lvlJc w:val="left"/>
      <w:pPr>
        <w:ind w:left="16200" w:hanging="360"/>
      </w:pPr>
    </w:lvl>
    <w:lvl w:ilvl="1" w:tplc="04090019" w:tentative="1">
      <w:start w:val="1"/>
      <w:numFmt w:val="lowerLetter"/>
      <w:lvlText w:val="%2."/>
      <w:lvlJc w:val="left"/>
      <w:pPr>
        <w:ind w:left="16920" w:hanging="360"/>
      </w:pPr>
    </w:lvl>
    <w:lvl w:ilvl="2" w:tplc="0409001B" w:tentative="1">
      <w:start w:val="1"/>
      <w:numFmt w:val="lowerRoman"/>
      <w:lvlText w:val="%3."/>
      <w:lvlJc w:val="right"/>
      <w:pPr>
        <w:ind w:left="17640" w:hanging="180"/>
      </w:pPr>
    </w:lvl>
    <w:lvl w:ilvl="3" w:tplc="0409000F" w:tentative="1">
      <w:start w:val="1"/>
      <w:numFmt w:val="decimal"/>
      <w:lvlText w:val="%4."/>
      <w:lvlJc w:val="left"/>
      <w:pPr>
        <w:ind w:left="18360" w:hanging="360"/>
      </w:pPr>
    </w:lvl>
    <w:lvl w:ilvl="4" w:tplc="04090019" w:tentative="1">
      <w:start w:val="1"/>
      <w:numFmt w:val="lowerLetter"/>
      <w:lvlText w:val="%5."/>
      <w:lvlJc w:val="left"/>
      <w:pPr>
        <w:ind w:left="19080" w:hanging="360"/>
      </w:pPr>
    </w:lvl>
    <w:lvl w:ilvl="5" w:tplc="0409001B" w:tentative="1">
      <w:start w:val="1"/>
      <w:numFmt w:val="lowerRoman"/>
      <w:lvlText w:val="%6."/>
      <w:lvlJc w:val="right"/>
      <w:pPr>
        <w:ind w:left="19800" w:hanging="180"/>
      </w:pPr>
    </w:lvl>
    <w:lvl w:ilvl="6" w:tplc="0409000F" w:tentative="1">
      <w:start w:val="1"/>
      <w:numFmt w:val="decimal"/>
      <w:lvlText w:val="%7."/>
      <w:lvlJc w:val="left"/>
      <w:pPr>
        <w:ind w:left="20520" w:hanging="360"/>
      </w:pPr>
    </w:lvl>
    <w:lvl w:ilvl="7" w:tplc="04090019" w:tentative="1">
      <w:start w:val="1"/>
      <w:numFmt w:val="lowerLetter"/>
      <w:lvlText w:val="%8."/>
      <w:lvlJc w:val="left"/>
      <w:pPr>
        <w:ind w:left="21240" w:hanging="360"/>
      </w:pPr>
    </w:lvl>
    <w:lvl w:ilvl="8" w:tplc="0409001B" w:tentative="1">
      <w:start w:val="1"/>
      <w:numFmt w:val="lowerRoman"/>
      <w:lvlText w:val="%9."/>
      <w:lvlJc w:val="right"/>
      <w:pPr>
        <w:ind w:left="21960" w:hanging="180"/>
      </w:pPr>
    </w:lvl>
  </w:abstractNum>
  <w:abstractNum w:abstractNumId="7">
    <w:nsid w:val="41546B95"/>
    <w:multiLevelType w:val="hybridMultilevel"/>
    <w:tmpl w:val="3DDA6012"/>
    <w:lvl w:ilvl="0" w:tplc="2FAC2E5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B670422"/>
    <w:multiLevelType w:val="hybridMultilevel"/>
    <w:tmpl w:val="8712515C"/>
    <w:lvl w:ilvl="0" w:tplc="5BFE72D2">
      <w:start w:val="1"/>
      <w:numFmt w:val="upperLetter"/>
      <w:lvlText w:val="%1."/>
      <w:lvlJc w:val="left"/>
      <w:pPr>
        <w:ind w:left="13320" w:hanging="360"/>
      </w:pPr>
      <w:rPr>
        <w:rFonts w:hint="default"/>
      </w:rPr>
    </w:lvl>
    <w:lvl w:ilvl="1" w:tplc="04090019" w:tentative="1">
      <w:start w:val="1"/>
      <w:numFmt w:val="lowerLetter"/>
      <w:lvlText w:val="%2."/>
      <w:lvlJc w:val="left"/>
      <w:pPr>
        <w:ind w:left="14040" w:hanging="360"/>
      </w:pPr>
    </w:lvl>
    <w:lvl w:ilvl="2" w:tplc="0409001B" w:tentative="1">
      <w:start w:val="1"/>
      <w:numFmt w:val="lowerRoman"/>
      <w:lvlText w:val="%3."/>
      <w:lvlJc w:val="right"/>
      <w:pPr>
        <w:ind w:left="14760" w:hanging="180"/>
      </w:pPr>
    </w:lvl>
    <w:lvl w:ilvl="3" w:tplc="0409000F" w:tentative="1">
      <w:start w:val="1"/>
      <w:numFmt w:val="decimal"/>
      <w:lvlText w:val="%4."/>
      <w:lvlJc w:val="left"/>
      <w:pPr>
        <w:ind w:left="15480" w:hanging="360"/>
      </w:pPr>
    </w:lvl>
    <w:lvl w:ilvl="4" w:tplc="04090019" w:tentative="1">
      <w:start w:val="1"/>
      <w:numFmt w:val="lowerLetter"/>
      <w:lvlText w:val="%5."/>
      <w:lvlJc w:val="left"/>
      <w:pPr>
        <w:ind w:left="16200" w:hanging="360"/>
      </w:pPr>
    </w:lvl>
    <w:lvl w:ilvl="5" w:tplc="0409001B" w:tentative="1">
      <w:start w:val="1"/>
      <w:numFmt w:val="lowerRoman"/>
      <w:lvlText w:val="%6."/>
      <w:lvlJc w:val="right"/>
      <w:pPr>
        <w:ind w:left="16920" w:hanging="180"/>
      </w:pPr>
    </w:lvl>
    <w:lvl w:ilvl="6" w:tplc="0409000F" w:tentative="1">
      <w:start w:val="1"/>
      <w:numFmt w:val="decimal"/>
      <w:lvlText w:val="%7."/>
      <w:lvlJc w:val="left"/>
      <w:pPr>
        <w:ind w:left="17640" w:hanging="360"/>
      </w:pPr>
    </w:lvl>
    <w:lvl w:ilvl="7" w:tplc="04090019" w:tentative="1">
      <w:start w:val="1"/>
      <w:numFmt w:val="lowerLetter"/>
      <w:lvlText w:val="%8."/>
      <w:lvlJc w:val="left"/>
      <w:pPr>
        <w:ind w:left="18360" w:hanging="360"/>
      </w:pPr>
    </w:lvl>
    <w:lvl w:ilvl="8" w:tplc="0409001B" w:tentative="1">
      <w:start w:val="1"/>
      <w:numFmt w:val="lowerRoman"/>
      <w:lvlText w:val="%9."/>
      <w:lvlJc w:val="right"/>
      <w:pPr>
        <w:ind w:left="19080" w:hanging="180"/>
      </w:pPr>
    </w:lvl>
  </w:abstractNum>
  <w:abstractNum w:abstractNumId="9">
    <w:nsid w:val="6E0B6961"/>
    <w:multiLevelType w:val="hybridMultilevel"/>
    <w:tmpl w:val="AB648866"/>
    <w:lvl w:ilvl="0" w:tplc="4D1207E2">
      <w:start w:val="1"/>
      <w:numFmt w:val="decimal"/>
      <w:lvlText w:val="%1."/>
      <w:lvlJc w:val="left"/>
      <w:pPr>
        <w:ind w:left="2070" w:hanging="6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01774CF"/>
    <w:multiLevelType w:val="hybridMultilevel"/>
    <w:tmpl w:val="E444CB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070E44"/>
    <w:multiLevelType w:val="hybridMultilevel"/>
    <w:tmpl w:val="C19613EA"/>
    <w:lvl w:ilvl="0" w:tplc="DA2C66CA">
      <w:start w:val="1"/>
      <w:numFmt w:val="upperLetter"/>
      <w:lvlText w:val="%1."/>
      <w:lvlJc w:val="left"/>
      <w:pPr>
        <w:ind w:left="16200" w:hanging="360"/>
      </w:pPr>
      <w:rPr>
        <w:rFonts w:hint="default"/>
      </w:rPr>
    </w:lvl>
    <w:lvl w:ilvl="1" w:tplc="04090019" w:tentative="1">
      <w:start w:val="1"/>
      <w:numFmt w:val="lowerLetter"/>
      <w:lvlText w:val="%2."/>
      <w:lvlJc w:val="left"/>
      <w:pPr>
        <w:ind w:left="16920" w:hanging="360"/>
      </w:pPr>
    </w:lvl>
    <w:lvl w:ilvl="2" w:tplc="0409001B" w:tentative="1">
      <w:start w:val="1"/>
      <w:numFmt w:val="lowerRoman"/>
      <w:lvlText w:val="%3."/>
      <w:lvlJc w:val="right"/>
      <w:pPr>
        <w:ind w:left="17640" w:hanging="180"/>
      </w:pPr>
    </w:lvl>
    <w:lvl w:ilvl="3" w:tplc="0409000F" w:tentative="1">
      <w:start w:val="1"/>
      <w:numFmt w:val="decimal"/>
      <w:lvlText w:val="%4."/>
      <w:lvlJc w:val="left"/>
      <w:pPr>
        <w:ind w:left="18360" w:hanging="360"/>
      </w:pPr>
    </w:lvl>
    <w:lvl w:ilvl="4" w:tplc="04090019" w:tentative="1">
      <w:start w:val="1"/>
      <w:numFmt w:val="lowerLetter"/>
      <w:lvlText w:val="%5."/>
      <w:lvlJc w:val="left"/>
      <w:pPr>
        <w:ind w:left="19080" w:hanging="360"/>
      </w:pPr>
    </w:lvl>
    <w:lvl w:ilvl="5" w:tplc="0409001B" w:tentative="1">
      <w:start w:val="1"/>
      <w:numFmt w:val="lowerRoman"/>
      <w:lvlText w:val="%6."/>
      <w:lvlJc w:val="right"/>
      <w:pPr>
        <w:ind w:left="19800" w:hanging="180"/>
      </w:pPr>
    </w:lvl>
    <w:lvl w:ilvl="6" w:tplc="0409000F" w:tentative="1">
      <w:start w:val="1"/>
      <w:numFmt w:val="decimal"/>
      <w:lvlText w:val="%7."/>
      <w:lvlJc w:val="left"/>
      <w:pPr>
        <w:ind w:left="20520" w:hanging="360"/>
      </w:pPr>
    </w:lvl>
    <w:lvl w:ilvl="7" w:tplc="04090019" w:tentative="1">
      <w:start w:val="1"/>
      <w:numFmt w:val="lowerLetter"/>
      <w:lvlText w:val="%8."/>
      <w:lvlJc w:val="left"/>
      <w:pPr>
        <w:ind w:left="21240" w:hanging="360"/>
      </w:pPr>
    </w:lvl>
    <w:lvl w:ilvl="8" w:tplc="0409001B" w:tentative="1">
      <w:start w:val="1"/>
      <w:numFmt w:val="lowerRoman"/>
      <w:lvlText w:val="%9."/>
      <w:lvlJc w:val="right"/>
      <w:pPr>
        <w:ind w:left="21960" w:hanging="180"/>
      </w:pPr>
    </w:lvl>
  </w:abstractNum>
  <w:abstractNum w:abstractNumId="12">
    <w:nsid w:val="7830288D"/>
    <w:multiLevelType w:val="hybridMultilevel"/>
    <w:tmpl w:val="14F42480"/>
    <w:lvl w:ilvl="0" w:tplc="4D1207E2">
      <w:start w:val="1"/>
      <w:numFmt w:val="decimal"/>
      <w:lvlText w:val="%1."/>
      <w:lvlJc w:val="left"/>
      <w:pPr>
        <w:ind w:left="2070" w:hanging="6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ABC5551"/>
    <w:multiLevelType w:val="hybridMultilevel"/>
    <w:tmpl w:val="E7F2CEA4"/>
    <w:lvl w:ilvl="0" w:tplc="2974ACF0">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2"/>
  </w:num>
  <w:num w:numId="2">
    <w:abstractNumId w:val="9"/>
  </w:num>
  <w:num w:numId="3">
    <w:abstractNumId w:val="7"/>
  </w:num>
  <w:num w:numId="4">
    <w:abstractNumId w:val="4"/>
  </w:num>
  <w:num w:numId="5">
    <w:abstractNumId w:val="10"/>
  </w:num>
  <w:num w:numId="6">
    <w:abstractNumId w:val="2"/>
  </w:num>
  <w:num w:numId="7">
    <w:abstractNumId w:val="13"/>
  </w:num>
  <w:num w:numId="8">
    <w:abstractNumId w:val="5"/>
  </w:num>
  <w:num w:numId="9">
    <w:abstractNumId w:val="8"/>
  </w:num>
  <w:num w:numId="10">
    <w:abstractNumId w:val="6"/>
  </w:num>
  <w:num w:numId="11">
    <w:abstractNumId w:val="11"/>
  </w:num>
  <w:num w:numId="12">
    <w:abstractNumId w:val="1"/>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55"/>
    <w:rsid w:val="00022B04"/>
    <w:rsid w:val="00023042"/>
    <w:rsid w:val="000243F7"/>
    <w:rsid w:val="00052AD8"/>
    <w:rsid w:val="0006525D"/>
    <w:rsid w:val="00075F02"/>
    <w:rsid w:val="000857C7"/>
    <w:rsid w:val="000A2AF3"/>
    <w:rsid w:val="000B3AE1"/>
    <w:rsid w:val="000C17C7"/>
    <w:rsid w:val="000C73AA"/>
    <w:rsid w:val="00103426"/>
    <w:rsid w:val="00107602"/>
    <w:rsid w:val="001153D8"/>
    <w:rsid w:val="00143F98"/>
    <w:rsid w:val="0018163B"/>
    <w:rsid w:val="001A6F49"/>
    <w:rsid w:val="001C35F2"/>
    <w:rsid w:val="001C4C33"/>
    <w:rsid w:val="001D3483"/>
    <w:rsid w:val="001E006F"/>
    <w:rsid w:val="00240AD6"/>
    <w:rsid w:val="00240FE0"/>
    <w:rsid w:val="00242FF9"/>
    <w:rsid w:val="002564C8"/>
    <w:rsid w:val="00285E14"/>
    <w:rsid w:val="002A0E6F"/>
    <w:rsid w:val="002C1AD5"/>
    <w:rsid w:val="002D20D6"/>
    <w:rsid w:val="002E6552"/>
    <w:rsid w:val="002F6ACE"/>
    <w:rsid w:val="002F76DC"/>
    <w:rsid w:val="0031429E"/>
    <w:rsid w:val="00327C43"/>
    <w:rsid w:val="0037381B"/>
    <w:rsid w:val="003B0FF9"/>
    <w:rsid w:val="003C54D0"/>
    <w:rsid w:val="003D697F"/>
    <w:rsid w:val="003E1A3F"/>
    <w:rsid w:val="003E1C66"/>
    <w:rsid w:val="00470358"/>
    <w:rsid w:val="0048059C"/>
    <w:rsid w:val="004A685B"/>
    <w:rsid w:val="004C6700"/>
    <w:rsid w:val="004E586A"/>
    <w:rsid w:val="004E6587"/>
    <w:rsid w:val="0053207E"/>
    <w:rsid w:val="00554A00"/>
    <w:rsid w:val="00576019"/>
    <w:rsid w:val="005975C1"/>
    <w:rsid w:val="005A6838"/>
    <w:rsid w:val="005C2EEC"/>
    <w:rsid w:val="0060418A"/>
    <w:rsid w:val="006112B7"/>
    <w:rsid w:val="00627B83"/>
    <w:rsid w:val="006313EF"/>
    <w:rsid w:val="0064300F"/>
    <w:rsid w:val="006470D4"/>
    <w:rsid w:val="00650F97"/>
    <w:rsid w:val="006846A8"/>
    <w:rsid w:val="006C71E6"/>
    <w:rsid w:val="006F2BD1"/>
    <w:rsid w:val="00747B20"/>
    <w:rsid w:val="00774EB8"/>
    <w:rsid w:val="0079648F"/>
    <w:rsid w:val="00797EDC"/>
    <w:rsid w:val="007D1748"/>
    <w:rsid w:val="007D4BA1"/>
    <w:rsid w:val="0080152D"/>
    <w:rsid w:val="008076AE"/>
    <w:rsid w:val="00807EA9"/>
    <w:rsid w:val="0081158E"/>
    <w:rsid w:val="00841B37"/>
    <w:rsid w:val="00841FC6"/>
    <w:rsid w:val="00842C88"/>
    <w:rsid w:val="00861CB0"/>
    <w:rsid w:val="008A03E8"/>
    <w:rsid w:val="008F372E"/>
    <w:rsid w:val="00906B12"/>
    <w:rsid w:val="009169A5"/>
    <w:rsid w:val="009536E1"/>
    <w:rsid w:val="00966363"/>
    <w:rsid w:val="0097449A"/>
    <w:rsid w:val="009E35E5"/>
    <w:rsid w:val="009F2B59"/>
    <w:rsid w:val="009F6465"/>
    <w:rsid w:val="00A17755"/>
    <w:rsid w:val="00A55E64"/>
    <w:rsid w:val="00A862BA"/>
    <w:rsid w:val="00AC0CCD"/>
    <w:rsid w:val="00AF73DC"/>
    <w:rsid w:val="00B05453"/>
    <w:rsid w:val="00B338ED"/>
    <w:rsid w:val="00B44D26"/>
    <w:rsid w:val="00B678B7"/>
    <w:rsid w:val="00B87549"/>
    <w:rsid w:val="00BB1CDD"/>
    <w:rsid w:val="00BC3ED0"/>
    <w:rsid w:val="00BD6C54"/>
    <w:rsid w:val="00BF257E"/>
    <w:rsid w:val="00C0025A"/>
    <w:rsid w:val="00C15B80"/>
    <w:rsid w:val="00C225EB"/>
    <w:rsid w:val="00C40C06"/>
    <w:rsid w:val="00C62F23"/>
    <w:rsid w:val="00C92532"/>
    <w:rsid w:val="00CD69D2"/>
    <w:rsid w:val="00D2581B"/>
    <w:rsid w:val="00D30155"/>
    <w:rsid w:val="00D3120B"/>
    <w:rsid w:val="00D357D7"/>
    <w:rsid w:val="00D45A00"/>
    <w:rsid w:val="00D957CA"/>
    <w:rsid w:val="00DB7AA1"/>
    <w:rsid w:val="00DF4520"/>
    <w:rsid w:val="00E01C26"/>
    <w:rsid w:val="00E23380"/>
    <w:rsid w:val="00E329DB"/>
    <w:rsid w:val="00E81BBB"/>
    <w:rsid w:val="00ED0D5F"/>
    <w:rsid w:val="00F03C25"/>
    <w:rsid w:val="00FA51C1"/>
    <w:rsid w:val="00FB290D"/>
    <w:rsid w:val="00FD4CFC"/>
    <w:rsid w:val="00FF2067"/>
    <w:rsid w:val="00FF3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D98FD1-1554-4F31-BC7F-ABB0396BD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155"/>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0155"/>
    <w:pPr>
      <w:spacing w:after="0" w:line="240" w:lineRule="auto"/>
    </w:pPr>
  </w:style>
  <w:style w:type="paragraph" w:customStyle="1" w:styleId="text">
    <w:name w:val="text"/>
    <w:rsid w:val="00D30155"/>
    <w:pPr>
      <w:autoSpaceDE w:val="0"/>
      <w:autoSpaceDN w:val="0"/>
      <w:adjustRightInd w:val="0"/>
      <w:spacing w:after="0" w:line="260" w:lineRule="atLeast"/>
      <w:ind w:firstLine="360"/>
      <w:jc w:val="both"/>
    </w:pPr>
    <w:rPr>
      <w:rFonts w:ascii="Times New Roman" w:eastAsia="Times New Roman" w:hAnsi="Times New Roman" w:cs="Times New Roman"/>
      <w:color w:val="000000"/>
    </w:rPr>
  </w:style>
  <w:style w:type="paragraph" w:customStyle="1" w:styleId="subhead2">
    <w:name w:val="subhead2"/>
    <w:rsid w:val="00D30155"/>
    <w:pPr>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head">
    <w:name w:val="head"/>
    <w:basedOn w:val="Normal"/>
    <w:rsid w:val="00D30155"/>
    <w:pPr>
      <w:tabs>
        <w:tab w:val="left" w:pos="450"/>
      </w:tabs>
      <w:autoSpaceDE w:val="0"/>
      <w:autoSpaceDN w:val="0"/>
      <w:adjustRightInd w:val="0"/>
      <w:ind w:left="360"/>
    </w:pPr>
    <w:rPr>
      <w:rFonts w:ascii="Copperplate Gothic Bold" w:eastAsia="Times New Roman" w:hAnsi="Copperplate Gothic Bold"/>
      <w:smallCaps/>
      <w:sz w:val="32"/>
      <w:szCs w:val="32"/>
    </w:rPr>
  </w:style>
  <w:style w:type="paragraph" w:styleId="BodyText">
    <w:name w:val="Body Text"/>
    <w:basedOn w:val="Normal"/>
    <w:link w:val="BodyTextChar"/>
    <w:uiPriority w:val="99"/>
    <w:unhideWhenUsed/>
    <w:rsid w:val="0080152D"/>
    <w:pPr>
      <w:spacing w:after="120"/>
    </w:pPr>
  </w:style>
  <w:style w:type="character" w:customStyle="1" w:styleId="BodyTextChar">
    <w:name w:val="Body Text Char"/>
    <w:basedOn w:val="DefaultParagraphFont"/>
    <w:link w:val="BodyText"/>
    <w:uiPriority w:val="99"/>
    <w:rsid w:val="0080152D"/>
    <w:rPr>
      <w:rFonts w:ascii="Times New Roman" w:eastAsia="Calibri" w:hAnsi="Times New Roman" w:cs="Times New Roman"/>
      <w:sz w:val="24"/>
    </w:rPr>
  </w:style>
  <w:style w:type="paragraph" w:styleId="BodyText2">
    <w:name w:val="Body Text 2"/>
    <w:basedOn w:val="Normal"/>
    <w:link w:val="BodyText2Char"/>
    <w:uiPriority w:val="99"/>
    <w:semiHidden/>
    <w:unhideWhenUsed/>
    <w:rsid w:val="0080152D"/>
    <w:pPr>
      <w:spacing w:after="120" w:line="480" w:lineRule="auto"/>
    </w:pPr>
  </w:style>
  <w:style w:type="character" w:customStyle="1" w:styleId="BodyText2Char">
    <w:name w:val="Body Text 2 Char"/>
    <w:basedOn w:val="DefaultParagraphFont"/>
    <w:link w:val="BodyText2"/>
    <w:uiPriority w:val="99"/>
    <w:semiHidden/>
    <w:rsid w:val="0080152D"/>
    <w:rPr>
      <w:rFonts w:ascii="Times New Roman" w:eastAsia="Calibri" w:hAnsi="Times New Roman" w:cs="Times New Roman"/>
      <w:sz w:val="24"/>
    </w:rPr>
  </w:style>
  <w:style w:type="paragraph" w:styleId="BodyTextIndent">
    <w:name w:val="Body Text Indent"/>
    <w:basedOn w:val="Normal"/>
    <w:link w:val="BodyTextIndentChar"/>
    <w:uiPriority w:val="99"/>
    <w:semiHidden/>
    <w:unhideWhenUsed/>
    <w:rsid w:val="00E23380"/>
    <w:pPr>
      <w:spacing w:after="120"/>
      <w:ind w:left="360"/>
    </w:pPr>
  </w:style>
  <w:style w:type="character" w:customStyle="1" w:styleId="BodyTextIndentChar">
    <w:name w:val="Body Text Indent Char"/>
    <w:basedOn w:val="DefaultParagraphFont"/>
    <w:link w:val="BodyTextIndent"/>
    <w:uiPriority w:val="99"/>
    <w:semiHidden/>
    <w:rsid w:val="00E23380"/>
    <w:rPr>
      <w:rFonts w:ascii="Times New Roman" w:eastAsia="Calibri" w:hAnsi="Times New Roman" w:cs="Times New Roman"/>
      <w:sz w:val="24"/>
    </w:rPr>
  </w:style>
  <w:style w:type="paragraph" w:styleId="ListParagraph">
    <w:name w:val="List Paragraph"/>
    <w:basedOn w:val="Normal"/>
    <w:uiPriority w:val="34"/>
    <w:qFormat/>
    <w:rsid w:val="009F2B59"/>
    <w:pPr>
      <w:ind w:left="720"/>
      <w:contextualSpacing/>
    </w:pPr>
  </w:style>
  <w:style w:type="paragraph" w:styleId="FootnoteText">
    <w:name w:val="footnote text"/>
    <w:basedOn w:val="Normal"/>
    <w:link w:val="FootnoteTextChar"/>
    <w:semiHidden/>
    <w:rsid w:val="00DB7AA1"/>
    <w:rPr>
      <w:rFonts w:eastAsia="Times New Roman"/>
      <w:sz w:val="20"/>
      <w:szCs w:val="20"/>
    </w:rPr>
  </w:style>
  <w:style w:type="character" w:customStyle="1" w:styleId="FootnoteTextChar">
    <w:name w:val="Footnote Text Char"/>
    <w:basedOn w:val="DefaultParagraphFont"/>
    <w:link w:val="FootnoteText"/>
    <w:semiHidden/>
    <w:rsid w:val="00DB7AA1"/>
    <w:rPr>
      <w:rFonts w:ascii="Times New Roman" w:eastAsia="Times New Roman" w:hAnsi="Times New Roman" w:cs="Times New Roman"/>
      <w:sz w:val="20"/>
      <w:szCs w:val="20"/>
    </w:rPr>
  </w:style>
  <w:style w:type="paragraph" w:customStyle="1" w:styleId="Subhead">
    <w:name w:val="Subhead"/>
    <w:rsid w:val="00327C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80" w:lineRule="atLeast"/>
    </w:pPr>
    <w:rPr>
      <w:rFonts w:ascii="Times New Roman" w:eastAsia="Times New Roman" w:hAnsi="Times New Roman" w:cs="Times New Roman"/>
      <w:b/>
      <w:bCs/>
      <w:sz w:val="28"/>
      <w:szCs w:val="28"/>
    </w:rPr>
  </w:style>
  <w:style w:type="paragraph" w:styleId="NormalWeb">
    <w:name w:val="Normal (Web)"/>
    <w:basedOn w:val="Normal"/>
    <w:uiPriority w:val="99"/>
    <w:semiHidden/>
    <w:unhideWhenUsed/>
    <w:rsid w:val="0097449A"/>
    <w:pPr>
      <w:spacing w:before="100" w:beforeAutospacing="1" w:after="100" w:afterAutospacing="1"/>
    </w:pPr>
    <w:rPr>
      <w:rFonts w:eastAsia="Times New Roman"/>
      <w:szCs w:val="24"/>
    </w:rPr>
  </w:style>
  <w:style w:type="paragraph" w:customStyle="1" w:styleId="Subhead20">
    <w:name w:val="Subhead 2"/>
    <w:basedOn w:val="Normal"/>
    <w:rsid w:val="00D957CA"/>
    <w:pPr>
      <w:autoSpaceDE w:val="0"/>
      <w:autoSpaceDN w:val="0"/>
      <w:adjustRightInd w:val="0"/>
      <w:spacing w:line="260" w:lineRule="atLeast"/>
    </w:pPr>
    <w:rPr>
      <w:rFonts w:ascii="Copperplate Gothic Bold" w:eastAsia="Times New Roman" w:hAnsi="Copperplate Gothic Bold"/>
      <w:b/>
      <w:bCs/>
      <w:sz w:val="22"/>
    </w:rPr>
  </w:style>
  <w:style w:type="paragraph" w:styleId="BlockText">
    <w:name w:val="Block Text"/>
    <w:basedOn w:val="Normal"/>
    <w:semiHidden/>
    <w:rsid w:val="001153D8"/>
    <w:pPr>
      <w:widowControl w:val="0"/>
      <w:ind w:left="720" w:right="720" w:hanging="720"/>
    </w:pPr>
    <w:rPr>
      <w:rFonts w:eastAsia="Times New Roman"/>
      <w:snapToGrid w:val="0"/>
      <w:szCs w:val="20"/>
    </w:rPr>
  </w:style>
  <w:style w:type="paragraph" w:styleId="BodyTextIndent2">
    <w:name w:val="Body Text Indent 2"/>
    <w:basedOn w:val="Normal"/>
    <w:link w:val="BodyTextIndent2Char"/>
    <w:uiPriority w:val="99"/>
    <w:semiHidden/>
    <w:unhideWhenUsed/>
    <w:rsid w:val="002564C8"/>
    <w:pPr>
      <w:spacing w:after="120" w:line="480" w:lineRule="auto"/>
      <w:ind w:left="360"/>
    </w:pPr>
    <w:rPr>
      <w:lang w:val="x-none" w:eastAsia="x-none"/>
    </w:rPr>
  </w:style>
  <w:style w:type="character" w:customStyle="1" w:styleId="BodyTextIndent2Char">
    <w:name w:val="Body Text Indent 2 Char"/>
    <w:basedOn w:val="DefaultParagraphFont"/>
    <w:link w:val="BodyTextIndent2"/>
    <w:uiPriority w:val="99"/>
    <w:semiHidden/>
    <w:rsid w:val="002564C8"/>
    <w:rPr>
      <w:rFonts w:ascii="Times New Roman" w:eastAsia="Calibri" w:hAnsi="Times New Roman" w:cs="Times New Roman"/>
      <w:sz w:val="24"/>
      <w:lang w:val="x-none" w:eastAsia="x-none"/>
    </w:rPr>
  </w:style>
  <w:style w:type="paragraph" w:styleId="BodyTextIndent3">
    <w:name w:val="Body Text Indent 3"/>
    <w:basedOn w:val="Normal"/>
    <w:link w:val="BodyTextIndent3Char"/>
    <w:uiPriority w:val="99"/>
    <w:semiHidden/>
    <w:unhideWhenUsed/>
    <w:rsid w:val="002564C8"/>
    <w:pPr>
      <w:spacing w:after="120"/>
      <w:ind w:left="360"/>
    </w:pPr>
    <w:rPr>
      <w:sz w:val="16"/>
      <w:szCs w:val="16"/>
      <w:lang w:val="x-none" w:eastAsia="x-none"/>
    </w:rPr>
  </w:style>
  <w:style w:type="character" w:customStyle="1" w:styleId="BodyTextIndent3Char">
    <w:name w:val="Body Text Indent 3 Char"/>
    <w:basedOn w:val="DefaultParagraphFont"/>
    <w:link w:val="BodyTextIndent3"/>
    <w:uiPriority w:val="99"/>
    <w:semiHidden/>
    <w:rsid w:val="002564C8"/>
    <w:rPr>
      <w:rFonts w:ascii="Times New Roman" w:eastAsia="Calibri" w:hAnsi="Times New Roman"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15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Hamel</dc:creator>
  <cp:keywords/>
  <dc:description/>
  <cp:lastModifiedBy>Theresa Hamel</cp:lastModifiedBy>
  <cp:revision>3</cp:revision>
  <dcterms:created xsi:type="dcterms:W3CDTF">2014-09-23T18:55:00Z</dcterms:created>
  <dcterms:modified xsi:type="dcterms:W3CDTF">2014-09-23T18:57:00Z</dcterms:modified>
</cp:coreProperties>
</file>