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85B" w:rsidRPr="00EA32A9" w:rsidRDefault="00F0285B" w:rsidP="00F0285B">
      <w:pPr>
        <w:jc w:val="right"/>
        <w:rPr>
          <w:b/>
          <w:i/>
          <w:szCs w:val="24"/>
        </w:rPr>
      </w:pPr>
      <w:r w:rsidRPr="00EA32A9">
        <w:rPr>
          <w:b/>
          <w:i/>
          <w:szCs w:val="24"/>
        </w:rPr>
        <w:t>CHERRYFIELD SCHOOL DEPARTMENT</w:t>
      </w:r>
    </w:p>
    <w:p w:rsidR="00F0285B" w:rsidRPr="00EA32A9" w:rsidRDefault="00F0285B" w:rsidP="00F0285B">
      <w:pPr>
        <w:jc w:val="right"/>
        <w:rPr>
          <w:b/>
          <w:i/>
          <w:szCs w:val="24"/>
        </w:rPr>
      </w:pPr>
      <w:r w:rsidRPr="00EA32A9">
        <w:rPr>
          <w:b/>
          <w:i/>
          <w:szCs w:val="24"/>
        </w:rPr>
        <w:tab/>
      </w:r>
      <w:r w:rsidRPr="00EA32A9">
        <w:rPr>
          <w:b/>
          <w:i/>
          <w:szCs w:val="24"/>
        </w:rPr>
        <w:tab/>
      </w:r>
      <w:r w:rsidRPr="00EA32A9">
        <w:rPr>
          <w:b/>
          <w:i/>
          <w:szCs w:val="24"/>
        </w:rPr>
        <w:tab/>
      </w:r>
      <w:r w:rsidRPr="00EA32A9">
        <w:rPr>
          <w:b/>
          <w:i/>
          <w:szCs w:val="24"/>
        </w:rPr>
        <w:tab/>
      </w:r>
      <w:r w:rsidRPr="00EA32A9">
        <w:rPr>
          <w:b/>
          <w:i/>
          <w:szCs w:val="24"/>
        </w:rPr>
        <w:tab/>
      </w:r>
      <w:r w:rsidRPr="00EA32A9">
        <w:rPr>
          <w:b/>
          <w:i/>
          <w:szCs w:val="24"/>
        </w:rPr>
        <w:tab/>
      </w:r>
      <w:r w:rsidRPr="00EA32A9">
        <w:rPr>
          <w:b/>
          <w:i/>
          <w:szCs w:val="24"/>
        </w:rPr>
        <w:tab/>
      </w:r>
      <w:r w:rsidRPr="00EA32A9">
        <w:rPr>
          <w:b/>
          <w:i/>
          <w:szCs w:val="24"/>
        </w:rPr>
        <w:tab/>
        <w:t>NEPN/NSBA CODE:  GCOA</w:t>
      </w:r>
    </w:p>
    <w:p w:rsidR="00F0285B" w:rsidRPr="00EA32A9" w:rsidRDefault="00F0285B" w:rsidP="00F0285B">
      <w:pPr>
        <w:rPr>
          <w:szCs w:val="24"/>
        </w:rPr>
      </w:pPr>
    </w:p>
    <w:p w:rsidR="00F0285B" w:rsidRPr="00EA32A9" w:rsidRDefault="00F0285B" w:rsidP="00F0285B">
      <w:pPr>
        <w:jc w:val="center"/>
        <w:rPr>
          <w:szCs w:val="24"/>
        </w:rPr>
      </w:pPr>
      <w:r w:rsidRPr="00EA32A9">
        <w:rPr>
          <w:b/>
          <w:szCs w:val="24"/>
        </w:rPr>
        <w:t>SUPERVISION AND EVALUATION OF PROFESSIONAL STAFF</w:t>
      </w:r>
    </w:p>
    <w:p w:rsidR="00F0285B" w:rsidRPr="00EA32A9" w:rsidRDefault="00F0285B" w:rsidP="00F0285B">
      <w:pPr>
        <w:rPr>
          <w:szCs w:val="24"/>
        </w:rPr>
      </w:pPr>
    </w:p>
    <w:p w:rsidR="00F0285B" w:rsidRPr="00EA32A9" w:rsidRDefault="00F0285B" w:rsidP="00F0285B">
      <w:pPr>
        <w:rPr>
          <w:szCs w:val="24"/>
        </w:rPr>
      </w:pPr>
      <w:r w:rsidRPr="00EA32A9">
        <w:rPr>
          <w:szCs w:val="24"/>
        </w:rPr>
        <w:t>A well-planned and systematic program of supervision and evaluation of performance tied to educational outcomes is vital to the ongoing improvement of the instructional program.  It is the School Committee’s responsibility to ensure that sufficient administrative time and energy are expended to supervise (observe and assist) and evaluate (measure and assess) teachers.  The evaluation program shall address all aspects of teaching performance and recognize that the fulfillment of student needs is of primary importance.</w:t>
      </w:r>
    </w:p>
    <w:p w:rsidR="00F0285B" w:rsidRPr="00EA32A9" w:rsidRDefault="00F0285B" w:rsidP="00F0285B">
      <w:pPr>
        <w:rPr>
          <w:szCs w:val="24"/>
        </w:rPr>
      </w:pPr>
    </w:p>
    <w:p w:rsidR="00F0285B" w:rsidRPr="00EA32A9" w:rsidRDefault="00F0285B" w:rsidP="00F0285B">
      <w:pPr>
        <w:rPr>
          <w:szCs w:val="24"/>
        </w:rPr>
      </w:pPr>
      <w:r w:rsidRPr="00EA32A9">
        <w:rPr>
          <w:szCs w:val="24"/>
        </w:rPr>
        <w:t>The Superintendent shall be responsible for the development, implementation and periodic review of a comprehensive program of supervision and evaluation, which shall be adopted by the School Committee.  The program shall provide minimum standards for the number and frequency of formal performance reviews, with the understanding that probationary teachers require closer support and more frequent performance reviews.  Probationary teachers shall in any event be evaluated at least once in each year of their probationary employment.</w:t>
      </w:r>
    </w:p>
    <w:p w:rsidR="00F0285B" w:rsidRPr="00EA32A9" w:rsidRDefault="00F0285B" w:rsidP="00F0285B">
      <w:pPr>
        <w:rPr>
          <w:szCs w:val="24"/>
        </w:rPr>
      </w:pPr>
    </w:p>
    <w:p w:rsidR="00F0285B" w:rsidRPr="00EA32A9" w:rsidRDefault="00F0285B" w:rsidP="00F0285B">
      <w:pPr>
        <w:pStyle w:val="BodyTextIndent"/>
        <w:ind w:left="2160" w:hanging="810"/>
        <w:rPr>
          <w:szCs w:val="24"/>
        </w:rPr>
      </w:pPr>
      <w:r w:rsidRPr="00EA32A9">
        <w:rPr>
          <w:szCs w:val="24"/>
        </w:rPr>
        <w:t>A.</w:t>
      </w:r>
      <w:r w:rsidRPr="00EA32A9">
        <w:rPr>
          <w:szCs w:val="24"/>
        </w:rPr>
        <w:tab/>
        <w:t>Criteria used for evaluation shall be in written form and made permanently available to the teacher;</w:t>
      </w:r>
    </w:p>
    <w:p w:rsidR="00F0285B" w:rsidRPr="00EA32A9" w:rsidRDefault="00F0285B" w:rsidP="00F0285B">
      <w:pPr>
        <w:ind w:left="2160" w:hanging="810"/>
        <w:rPr>
          <w:szCs w:val="24"/>
        </w:rPr>
      </w:pPr>
    </w:p>
    <w:p w:rsidR="00F0285B" w:rsidRPr="00EA32A9" w:rsidRDefault="00F0285B" w:rsidP="00F0285B">
      <w:pPr>
        <w:ind w:left="2160" w:hanging="810"/>
        <w:rPr>
          <w:szCs w:val="24"/>
        </w:rPr>
      </w:pPr>
      <w:r w:rsidRPr="00EA32A9">
        <w:rPr>
          <w:szCs w:val="24"/>
        </w:rPr>
        <w:t>B.</w:t>
      </w:r>
      <w:r w:rsidRPr="00EA32A9">
        <w:rPr>
          <w:szCs w:val="24"/>
        </w:rPr>
        <w:tab/>
        <w:t>Evaluations shall be made by an immediate supervisor/administrator, or by other person(s) designated by the Superintendent;</w:t>
      </w:r>
    </w:p>
    <w:p w:rsidR="00F0285B" w:rsidRPr="00EA32A9" w:rsidRDefault="00F0285B" w:rsidP="00F0285B">
      <w:pPr>
        <w:ind w:left="2160" w:hanging="810"/>
        <w:rPr>
          <w:szCs w:val="24"/>
        </w:rPr>
      </w:pPr>
    </w:p>
    <w:p w:rsidR="00F0285B" w:rsidRPr="00EA32A9" w:rsidRDefault="00F0285B" w:rsidP="00F0285B">
      <w:pPr>
        <w:ind w:left="2160" w:hanging="810"/>
        <w:rPr>
          <w:szCs w:val="24"/>
        </w:rPr>
      </w:pPr>
      <w:r w:rsidRPr="00EA32A9">
        <w:rPr>
          <w:szCs w:val="24"/>
        </w:rPr>
        <w:t>C.</w:t>
      </w:r>
      <w:r w:rsidRPr="00EA32A9">
        <w:rPr>
          <w:szCs w:val="24"/>
        </w:rPr>
        <w:tab/>
        <w:t>Results of the evaluations shall be put in writing and shall be discussed with the teacher;</w:t>
      </w:r>
    </w:p>
    <w:p w:rsidR="00F0285B" w:rsidRPr="00EA32A9" w:rsidRDefault="00F0285B" w:rsidP="00F0285B">
      <w:pPr>
        <w:ind w:left="2160" w:hanging="810"/>
        <w:rPr>
          <w:szCs w:val="24"/>
        </w:rPr>
      </w:pPr>
    </w:p>
    <w:p w:rsidR="00F0285B" w:rsidRPr="00EA32A9" w:rsidRDefault="00F0285B" w:rsidP="00F0285B">
      <w:pPr>
        <w:ind w:left="2160" w:hanging="810"/>
        <w:rPr>
          <w:szCs w:val="24"/>
        </w:rPr>
      </w:pPr>
      <w:r w:rsidRPr="00EA32A9">
        <w:rPr>
          <w:szCs w:val="24"/>
        </w:rPr>
        <w:t>D.</w:t>
      </w:r>
      <w:r w:rsidRPr="00EA32A9">
        <w:rPr>
          <w:szCs w:val="24"/>
        </w:rPr>
        <w:tab/>
        <w:t>The teacher being evaluated shall have the right to attach a memorandum to the written evaluation; and</w:t>
      </w:r>
    </w:p>
    <w:p w:rsidR="00F0285B" w:rsidRPr="00EA32A9" w:rsidRDefault="00F0285B" w:rsidP="00F0285B">
      <w:pPr>
        <w:ind w:left="2160" w:hanging="810"/>
        <w:rPr>
          <w:szCs w:val="24"/>
        </w:rPr>
      </w:pPr>
    </w:p>
    <w:p w:rsidR="00F0285B" w:rsidRPr="00EA32A9" w:rsidRDefault="00F0285B" w:rsidP="00F0285B">
      <w:pPr>
        <w:ind w:left="2160" w:hanging="810"/>
        <w:rPr>
          <w:szCs w:val="24"/>
        </w:rPr>
      </w:pPr>
      <w:r w:rsidRPr="00EA32A9">
        <w:rPr>
          <w:szCs w:val="24"/>
        </w:rPr>
        <w:t>E.</w:t>
      </w:r>
      <w:r w:rsidRPr="00EA32A9">
        <w:rPr>
          <w:szCs w:val="24"/>
        </w:rPr>
        <w:tab/>
        <w:t>Results of all evaluations shall be kept in confidential personnel files maintained at the Superintendent’s office.</w:t>
      </w:r>
    </w:p>
    <w:p w:rsidR="00F0285B" w:rsidRPr="00EA32A9" w:rsidRDefault="00F0285B" w:rsidP="00F0285B">
      <w:pPr>
        <w:ind w:left="1440" w:hanging="1440"/>
        <w:rPr>
          <w:szCs w:val="24"/>
        </w:rPr>
      </w:pPr>
    </w:p>
    <w:p w:rsidR="00F0285B" w:rsidRPr="00EA32A9" w:rsidRDefault="00F0285B" w:rsidP="00F0285B">
      <w:pPr>
        <w:pStyle w:val="BodyText"/>
        <w:rPr>
          <w:szCs w:val="24"/>
        </w:rPr>
      </w:pPr>
      <w:r w:rsidRPr="00EA32A9">
        <w:rPr>
          <w:szCs w:val="24"/>
        </w:rPr>
        <w:t>In keeping with the School Committee’s goal of employing the best qualified staff to provide quality education for all students, all teachers are expected to participate fully in the evaluation process, self-appraisal and continuous improvement of professional skills.</w:t>
      </w:r>
    </w:p>
    <w:p w:rsidR="00F0285B" w:rsidRPr="00EA32A9" w:rsidRDefault="00F0285B" w:rsidP="00F0285B">
      <w:pPr>
        <w:rPr>
          <w:szCs w:val="24"/>
        </w:rPr>
      </w:pPr>
    </w:p>
    <w:p w:rsidR="00F0285B" w:rsidRPr="00EA32A9" w:rsidRDefault="00F0285B" w:rsidP="00F0285B">
      <w:pPr>
        <w:rPr>
          <w:szCs w:val="24"/>
        </w:rPr>
      </w:pPr>
      <w:r w:rsidRPr="00EA32A9">
        <w:rPr>
          <w:szCs w:val="24"/>
        </w:rPr>
        <w:t>While supervision and evaluation policies and procedures ar</w:t>
      </w:r>
      <w:r w:rsidR="00EA32A9">
        <w:rPr>
          <w:szCs w:val="24"/>
        </w:rPr>
        <w:t xml:space="preserve">e not negotiable in collective </w:t>
      </w:r>
      <w:r w:rsidRPr="00EA32A9">
        <w:rPr>
          <w:szCs w:val="24"/>
        </w:rPr>
        <w:t>bargaining, the Superintendent is to seek appropriate involvement of staff in the development and periodic review of the supervision and evaluation program.</w:t>
      </w:r>
    </w:p>
    <w:p w:rsidR="00F0285B" w:rsidRPr="00EA32A9" w:rsidRDefault="00F0285B" w:rsidP="00F0285B">
      <w:pPr>
        <w:rPr>
          <w:szCs w:val="24"/>
        </w:rPr>
      </w:pPr>
    </w:p>
    <w:p w:rsidR="00F0285B" w:rsidRPr="00EA32A9" w:rsidRDefault="00F0285B" w:rsidP="00F0285B">
      <w:pPr>
        <w:rPr>
          <w:szCs w:val="24"/>
        </w:rPr>
      </w:pPr>
    </w:p>
    <w:p w:rsidR="00F0285B" w:rsidRPr="00EA32A9" w:rsidRDefault="00F0285B" w:rsidP="00F0285B">
      <w:pPr>
        <w:rPr>
          <w:szCs w:val="24"/>
        </w:rPr>
      </w:pPr>
      <w:r w:rsidRPr="00EA32A9">
        <w:rPr>
          <w:szCs w:val="24"/>
        </w:rPr>
        <w:t>Legal Reference:</w:t>
      </w:r>
      <w:r w:rsidRPr="00EA32A9">
        <w:rPr>
          <w:szCs w:val="24"/>
        </w:rPr>
        <w:tab/>
        <w:t>20-A MRSA §§ 1055, 13201; 13802</w:t>
      </w:r>
    </w:p>
    <w:p w:rsidR="00F0285B" w:rsidRPr="00EA32A9" w:rsidRDefault="00F0285B" w:rsidP="00F0285B">
      <w:pPr>
        <w:rPr>
          <w:szCs w:val="24"/>
        </w:rPr>
      </w:pPr>
      <w:r w:rsidRPr="00EA32A9">
        <w:rPr>
          <w:szCs w:val="24"/>
        </w:rPr>
        <w:tab/>
      </w:r>
      <w:r w:rsidRPr="00EA32A9">
        <w:rPr>
          <w:szCs w:val="24"/>
        </w:rPr>
        <w:tab/>
      </w:r>
      <w:r w:rsidRPr="00EA32A9">
        <w:rPr>
          <w:szCs w:val="24"/>
        </w:rPr>
        <w:tab/>
        <w:t>Ch. 125 §§ 4.02(E) (3), 8.08 (Me. Dept. of Ed. Rule)</w:t>
      </w:r>
    </w:p>
    <w:p w:rsidR="00F0285B" w:rsidRPr="00EA32A9" w:rsidRDefault="00F0285B" w:rsidP="00F0285B">
      <w:pPr>
        <w:rPr>
          <w:szCs w:val="24"/>
        </w:rPr>
      </w:pPr>
    </w:p>
    <w:p w:rsidR="00F0285B" w:rsidRPr="00EA32A9" w:rsidRDefault="00F0285B" w:rsidP="00F0285B">
      <w:pPr>
        <w:rPr>
          <w:szCs w:val="24"/>
        </w:rPr>
      </w:pPr>
      <w:r w:rsidRPr="00EA32A9">
        <w:rPr>
          <w:szCs w:val="24"/>
        </w:rPr>
        <w:t xml:space="preserve">DATE ADOPTED: </w:t>
      </w:r>
      <w:r w:rsidR="00EA32A9">
        <w:rPr>
          <w:szCs w:val="24"/>
        </w:rPr>
        <w:tab/>
      </w:r>
      <w:r w:rsidRPr="00EA32A9">
        <w:rPr>
          <w:szCs w:val="24"/>
        </w:rPr>
        <w:t>September 10, 2013</w:t>
      </w:r>
    </w:p>
    <w:p w:rsidR="009F75AC" w:rsidRDefault="009F75AC" w:rsidP="00F0285B"/>
    <w:p w:rsidR="00EA32A9" w:rsidRDefault="00EA32A9" w:rsidP="00F0285B"/>
    <w:p w:rsidR="00EA32A9" w:rsidRDefault="00EA32A9" w:rsidP="00F0285B"/>
    <w:p w:rsidR="00EA32A9" w:rsidRDefault="00EA32A9" w:rsidP="00F0285B"/>
    <w:p w:rsidR="00EA32A9" w:rsidRPr="00F0285B" w:rsidRDefault="00EA32A9" w:rsidP="00EA32A9">
      <w:pPr>
        <w:jc w:val="center"/>
      </w:pPr>
      <w:r>
        <w:t>Page 1 of 1</w:t>
      </w:r>
      <w:bookmarkStart w:id="0" w:name="_GoBack"/>
      <w:bookmarkEnd w:id="0"/>
    </w:p>
    <w:sectPr w:rsidR="00EA32A9" w:rsidRPr="00F0285B" w:rsidSect="005A71F6">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D71C5"/>
    <w:multiLevelType w:val="hybridMultilevel"/>
    <w:tmpl w:val="BEE4AA70"/>
    <w:lvl w:ilvl="0" w:tplc="D68E7F0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FA5B59"/>
    <w:multiLevelType w:val="singleLevel"/>
    <w:tmpl w:val="81562AC0"/>
    <w:lvl w:ilvl="0">
      <w:start w:val="8"/>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6"/>
    <w:rsid w:val="00140582"/>
    <w:rsid w:val="001873C7"/>
    <w:rsid w:val="00194086"/>
    <w:rsid w:val="00372DAF"/>
    <w:rsid w:val="005A71F6"/>
    <w:rsid w:val="00676D56"/>
    <w:rsid w:val="007862C8"/>
    <w:rsid w:val="008523C1"/>
    <w:rsid w:val="009F75AC"/>
    <w:rsid w:val="00BB3955"/>
    <w:rsid w:val="00BD201F"/>
    <w:rsid w:val="00BE3D89"/>
    <w:rsid w:val="00C2016D"/>
    <w:rsid w:val="00D72AA1"/>
    <w:rsid w:val="00EA32A9"/>
    <w:rsid w:val="00F0285B"/>
    <w:rsid w:val="00F7334D"/>
    <w:rsid w:val="00F7363F"/>
    <w:rsid w:val="00FB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87E1A-4D19-4FEC-9CA5-E85DF64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1F6"/>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1F6"/>
    <w:pPr>
      <w:spacing w:after="0" w:line="240" w:lineRule="auto"/>
    </w:pPr>
  </w:style>
  <w:style w:type="paragraph" w:styleId="BodyText">
    <w:name w:val="Body Text"/>
    <w:basedOn w:val="Normal"/>
    <w:link w:val="BodyTextChar"/>
    <w:uiPriority w:val="99"/>
    <w:semiHidden/>
    <w:unhideWhenUsed/>
    <w:rsid w:val="005A71F6"/>
    <w:pPr>
      <w:spacing w:after="120"/>
    </w:pPr>
    <w:rPr>
      <w:lang w:val="x-none" w:eastAsia="x-none"/>
    </w:rPr>
  </w:style>
  <w:style w:type="character" w:customStyle="1" w:styleId="BodyTextChar">
    <w:name w:val="Body Text Char"/>
    <w:basedOn w:val="DefaultParagraphFont"/>
    <w:link w:val="BodyText"/>
    <w:uiPriority w:val="99"/>
    <w:semiHidden/>
    <w:rsid w:val="005A71F6"/>
    <w:rPr>
      <w:rFonts w:ascii="Times New Roman" w:eastAsia="Calibri" w:hAnsi="Times New Roman" w:cs="Times New Roman"/>
      <w:sz w:val="24"/>
      <w:lang w:val="x-none" w:eastAsia="x-none"/>
    </w:rPr>
  </w:style>
  <w:style w:type="paragraph" w:styleId="BodyTextIndent">
    <w:name w:val="Body Text Indent"/>
    <w:basedOn w:val="Normal"/>
    <w:link w:val="BodyTextIndentChar"/>
    <w:uiPriority w:val="99"/>
    <w:semiHidden/>
    <w:unhideWhenUsed/>
    <w:rsid w:val="00F0285B"/>
    <w:pPr>
      <w:spacing w:after="120"/>
      <w:ind w:left="360"/>
    </w:pPr>
  </w:style>
  <w:style w:type="character" w:customStyle="1" w:styleId="BodyTextIndentChar">
    <w:name w:val="Body Text Indent Char"/>
    <w:basedOn w:val="DefaultParagraphFont"/>
    <w:link w:val="BodyTextIndent"/>
    <w:uiPriority w:val="99"/>
    <w:semiHidden/>
    <w:rsid w:val="00F0285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2014-09-26T23:47:00Z</dcterms:created>
  <dcterms:modified xsi:type="dcterms:W3CDTF">2014-09-26T23:47:00Z</dcterms:modified>
</cp:coreProperties>
</file>